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7414338bac147c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C1FDA" w14:textId="77777777" w:rsidR="00B22877" w:rsidRPr="00BE598E" w:rsidRDefault="00B22877" w:rsidP="00BE598E">
      <w:pPr>
        <w:jc w:val="center"/>
        <w:rPr>
          <w:rFonts w:ascii="Times New Roman" w:eastAsia="KaiTi" w:hAnsi="Times New Roman"/>
          <w:b/>
          <w:bCs/>
          <w:color w:val="4472C4" w:themeColor="accent1"/>
          <w:sz w:val="40"/>
          <w:szCs w:val="40"/>
        </w:rPr>
      </w:pPr>
      <w:r w:rsidRPr="00BE598E">
        <w:rPr>
          <w:rFonts w:ascii="Times New Roman" w:eastAsia="KaiTi" w:hAnsi="Times New Roman"/>
          <w:b/>
          <w:bCs/>
          <w:color w:val="4472C4" w:themeColor="accent1"/>
          <w:sz w:val="40"/>
          <w:szCs w:val="40"/>
        </w:rPr>
        <w:t>2025</w:t>
      </w:r>
      <w:r w:rsidRPr="00BE598E">
        <w:rPr>
          <w:rFonts w:ascii="Times New Roman" w:eastAsia="KaiTi" w:hAnsi="Times New Roman"/>
          <w:b/>
          <w:bCs/>
          <w:color w:val="4472C4" w:themeColor="accent1"/>
          <w:sz w:val="40"/>
          <w:szCs w:val="40"/>
        </w:rPr>
        <w:t>年度可持续水管理信息披露报告</w:t>
      </w:r>
    </w:p>
    <w:p w14:paraId="29BEC21E" w14:textId="77777777" w:rsidR="00B22877" w:rsidRPr="00BE598E" w:rsidRDefault="00B22877" w:rsidP="00B22877">
      <w:pPr>
        <w:spacing w:beforeLines="50" w:before="156" w:afterLines="50" w:after="156"/>
        <w:rPr>
          <w:rFonts w:ascii="Times New Roman" w:eastAsia="KaiTi" w:hAnsi="Times New Roman"/>
        </w:rPr>
      </w:pPr>
    </w:p>
    <w:p w14:paraId="1629C8A0" w14:textId="77777777" w:rsidR="00B22877" w:rsidRPr="00BE598E" w:rsidRDefault="00B22877" w:rsidP="00B22877">
      <w:pPr>
        <w:spacing w:beforeLines="50" w:before="156" w:afterLines="50" w:after="156"/>
        <w:rPr>
          <w:rFonts w:ascii="Times New Roman" w:eastAsia="KaiTi" w:hAnsi="Times New Roman"/>
          <w:b/>
          <w:bCs/>
          <w:color w:val="4472C4" w:themeColor="accent1"/>
          <w:sz w:val="24"/>
          <w:szCs w:val="24"/>
        </w:rPr>
      </w:pPr>
      <w:r w:rsidRPr="00BE598E">
        <w:rPr>
          <w:rFonts w:ascii="Times New Roman" w:eastAsia="KaiTi" w:hAnsi="Times New Roman"/>
          <w:b/>
          <w:bCs/>
          <w:color w:val="4472C4" w:themeColor="accent1"/>
          <w:sz w:val="24"/>
          <w:szCs w:val="24"/>
        </w:rPr>
        <w:t xml:space="preserve">1  </w:t>
      </w:r>
      <w:r w:rsidRPr="00BE598E">
        <w:rPr>
          <w:rFonts w:ascii="Times New Roman" w:eastAsia="KaiTi" w:hAnsi="Times New Roman"/>
          <w:b/>
          <w:bCs/>
          <w:color w:val="4472C4" w:themeColor="accent1"/>
          <w:sz w:val="24"/>
          <w:szCs w:val="24"/>
        </w:rPr>
        <w:t>信息披露说明</w:t>
      </w:r>
    </w:p>
    <w:p w14:paraId="5C025FCA" w14:textId="77777777" w:rsidR="00B22877" w:rsidRPr="00BE598E" w:rsidRDefault="00B22877" w:rsidP="00BE598E">
      <w:pPr>
        <w:spacing w:beforeLines="50" w:before="156" w:afterLines="50" w:after="156"/>
        <w:ind w:firstLineChars="200" w:firstLine="480"/>
        <w:rPr>
          <w:rFonts w:ascii="Times New Roman" w:eastAsia="KaiTi" w:hAnsi="Times New Roman"/>
          <w:sz w:val="24"/>
          <w:szCs w:val="24"/>
        </w:rPr>
      </w:pPr>
      <w:r w:rsidRPr="00BE598E">
        <w:rPr>
          <w:rFonts w:ascii="Times New Roman" w:eastAsia="KaiTi" w:hAnsi="Times New Roman" w:hint="eastAsia"/>
          <w:sz w:val="24"/>
          <w:szCs w:val="24"/>
        </w:rPr>
        <w:t>本报告根据</w:t>
      </w:r>
      <w:r w:rsidRPr="00BE598E">
        <w:rPr>
          <w:rFonts w:ascii="Times New Roman" w:eastAsia="KaiTi" w:hAnsi="Times New Roman"/>
          <w:sz w:val="24"/>
          <w:szCs w:val="24"/>
        </w:rPr>
        <w:t>AWS</w:t>
      </w:r>
      <w:r w:rsidRPr="00BE598E">
        <w:rPr>
          <w:rFonts w:ascii="Times New Roman" w:eastAsia="KaiTi" w:hAnsi="Times New Roman"/>
          <w:sz w:val="24"/>
          <w:szCs w:val="24"/>
        </w:rPr>
        <w:t>国际可持续水管理标准编制。旨在展示我们公司在</w:t>
      </w:r>
      <w:r w:rsidRPr="00BE598E">
        <w:rPr>
          <w:rFonts w:ascii="Times New Roman" w:eastAsia="KaiTi" w:hAnsi="Times New Roman"/>
          <w:sz w:val="24"/>
          <w:szCs w:val="24"/>
        </w:rPr>
        <w:t>2025</w:t>
      </w:r>
      <w:r w:rsidRPr="00BE598E">
        <w:rPr>
          <w:rFonts w:ascii="Times New Roman" w:eastAsia="KaiTi" w:hAnsi="Times New Roman"/>
          <w:sz w:val="24"/>
          <w:szCs w:val="24"/>
        </w:rPr>
        <w:t>年度的可持续水管理绩效和重点项目成果，以及</w:t>
      </w:r>
      <w:r w:rsidRPr="00BE598E">
        <w:rPr>
          <w:rFonts w:ascii="Times New Roman" w:eastAsia="KaiTi" w:hAnsi="Times New Roman"/>
          <w:sz w:val="24"/>
          <w:szCs w:val="24"/>
        </w:rPr>
        <w:t>2026</w:t>
      </w:r>
      <w:r w:rsidRPr="00BE598E">
        <w:rPr>
          <w:rFonts w:ascii="Times New Roman" w:eastAsia="KaiTi" w:hAnsi="Times New Roman"/>
          <w:sz w:val="24"/>
          <w:szCs w:val="24"/>
        </w:rPr>
        <w:t>年度的公司水管理计划摘要。报告覆盖的范围是沪士电子股份有限公司在昆山市青淞厂运营相关的水管理活动。我们欢迎各方对本报告提出意见和反馈，以持续改进我们的水管理实践，为可持续发展做出贡献。</w:t>
      </w:r>
    </w:p>
    <w:p w14:paraId="6221B507" w14:textId="77777777" w:rsidR="00B22877" w:rsidRPr="00BE598E" w:rsidRDefault="00B22877" w:rsidP="00B22877">
      <w:pPr>
        <w:spacing w:beforeLines="50" w:before="156" w:afterLines="50" w:after="156"/>
        <w:rPr>
          <w:rFonts w:ascii="Times New Roman" w:eastAsia="KaiTi" w:hAnsi="Times New Roman"/>
          <w:b/>
          <w:bCs/>
          <w:color w:val="4472C4" w:themeColor="accent1"/>
          <w:sz w:val="24"/>
          <w:szCs w:val="24"/>
        </w:rPr>
      </w:pPr>
      <w:r w:rsidRPr="00BE598E">
        <w:rPr>
          <w:rFonts w:ascii="Times New Roman" w:eastAsia="KaiTi" w:hAnsi="Times New Roman"/>
          <w:b/>
          <w:bCs/>
          <w:color w:val="4472C4" w:themeColor="accent1"/>
          <w:sz w:val="24"/>
          <w:szCs w:val="24"/>
        </w:rPr>
        <w:t>2  2025</w:t>
      </w:r>
      <w:r w:rsidRPr="00BE598E">
        <w:rPr>
          <w:rFonts w:ascii="Times New Roman" w:eastAsia="KaiTi" w:hAnsi="Times New Roman"/>
          <w:b/>
          <w:bCs/>
          <w:color w:val="4472C4" w:themeColor="accent1"/>
          <w:sz w:val="24"/>
          <w:szCs w:val="24"/>
        </w:rPr>
        <w:t>年度水管理绩效及重点项目成果</w:t>
      </w:r>
    </w:p>
    <w:p w14:paraId="7650721E" w14:textId="245F919C" w:rsidR="00C36DCC" w:rsidRPr="00BE598E" w:rsidRDefault="00B22877" w:rsidP="00B22877">
      <w:pPr>
        <w:spacing w:beforeLines="50" w:before="156" w:afterLines="50" w:after="156"/>
        <w:rPr>
          <w:rFonts w:ascii="Times New Roman" w:eastAsia="KaiTi" w:hAnsi="Times New Roman"/>
          <w:color w:val="4472C4" w:themeColor="accent1"/>
          <w:sz w:val="24"/>
          <w:szCs w:val="24"/>
        </w:rPr>
      </w:pPr>
      <w:r w:rsidRPr="00BE598E">
        <w:rPr>
          <w:rFonts w:ascii="Times New Roman" w:eastAsia="KaiTi" w:hAnsi="Times New Roman"/>
          <w:color w:val="4472C4" w:themeColor="accent1"/>
          <w:sz w:val="24"/>
          <w:szCs w:val="24"/>
        </w:rPr>
        <w:t xml:space="preserve">2.1 </w:t>
      </w:r>
      <w:r w:rsidRPr="00BE598E">
        <w:rPr>
          <w:rFonts w:ascii="Times New Roman" w:eastAsia="KaiTi" w:hAnsi="Times New Roman"/>
          <w:color w:val="4472C4" w:themeColor="accent1"/>
          <w:sz w:val="24"/>
          <w:szCs w:val="24"/>
        </w:rPr>
        <w:t>单位产品用水量（双面板计算）</w:t>
      </w:r>
    </w:p>
    <w:tbl>
      <w:tblPr>
        <w:tblStyle w:val="a7"/>
        <w:tblW w:w="9067" w:type="dxa"/>
        <w:tblLook w:val="04A0" w:firstRow="1" w:lastRow="0" w:firstColumn="1" w:lastColumn="0" w:noHBand="0" w:noVBand="1"/>
      </w:tblPr>
      <w:tblGrid>
        <w:gridCol w:w="1382"/>
        <w:gridCol w:w="1382"/>
        <w:gridCol w:w="1626"/>
        <w:gridCol w:w="2268"/>
        <w:gridCol w:w="1275"/>
        <w:gridCol w:w="1134"/>
      </w:tblGrid>
      <w:tr w:rsidR="00B22877" w:rsidRPr="00BE598E" w14:paraId="4F6B4D3B" w14:textId="77777777" w:rsidTr="007604E5">
        <w:tc>
          <w:tcPr>
            <w:tcW w:w="1382" w:type="dxa"/>
            <w:vAlign w:val="center"/>
          </w:tcPr>
          <w:p w14:paraId="7B91159B"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指标</w:t>
            </w:r>
          </w:p>
        </w:tc>
        <w:tc>
          <w:tcPr>
            <w:tcW w:w="1382" w:type="dxa"/>
            <w:vAlign w:val="center"/>
          </w:tcPr>
          <w:p w14:paraId="07F6D825"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单位</w:t>
            </w:r>
          </w:p>
        </w:tc>
        <w:tc>
          <w:tcPr>
            <w:tcW w:w="1626" w:type="dxa"/>
            <w:vAlign w:val="center"/>
          </w:tcPr>
          <w:p w14:paraId="23CEA83C"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2</w:t>
            </w:r>
            <w:r w:rsidRPr="00BE598E">
              <w:rPr>
                <w:rFonts w:ascii="Times New Roman" w:eastAsia="KaiTi" w:hAnsi="Times New Roman"/>
                <w:sz w:val="20"/>
                <w:szCs w:val="20"/>
                <w:lang w:eastAsia="zh-CN"/>
              </w:rPr>
              <w:t>025</w:t>
            </w:r>
            <w:r w:rsidRPr="00BE598E">
              <w:rPr>
                <w:rFonts w:ascii="Times New Roman" w:eastAsia="KaiTi" w:hAnsi="Times New Roman" w:hint="eastAsia"/>
                <w:sz w:val="20"/>
                <w:szCs w:val="20"/>
                <w:lang w:eastAsia="zh-CN"/>
              </w:rPr>
              <w:t>年</w:t>
            </w:r>
          </w:p>
        </w:tc>
        <w:tc>
          <w:tcPr>
            <w:tcW w:w="2268" w:type="dxa"/>
            <w:vAlign w:val="center"/>
          </w:tcPr>
          <w:p w14:paraId="4A18C064"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清洁生产一级标准</w:t>
            </w:r>
          </w:p>
        </w:tc>
        <w:tc>
          <w:tcPr>
            <w:tcW w:w="1275" w:type="dxa"/>
            <w:vAlign w:val="center"/>
          </w:tcPr>
          <w:p w14:paraId="329997D1"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达标情况</w:t>
            </w:r>
          </w:p>
        </w:tc>
        <w:tc>
          <w:tcPr>
            <w:tcW w:w="1134" w:type="dxa"/>
            <w:vAlign w:val="center"/>
          </w:tcPr>
          <w:p w14:paraId="4961FE73"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备注</w:t>
            </w:r>
          </w:p>
        </w:tc>
      </w:tr>
      <w:tr w:rsidR="00B22877" w:rsidRPr="00BE598E" w14:paraId="5042C221" w14:textId="77777777" w:rsidTr="007604E5">
        <w:tc>
          <w:tcPr>
            <w:tcW w:w="1382" w:type="dxa"/>
            <w:vAlign w:val="center"/>
          </w:tcPr>
          <w:p w14:paraId="627EA6E6"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单位产品用水量</w:t>
            </w:r>
          </w:p>
        </w:tc>
        <w:tc>
          <w:tcPr>
            <w:tcW w:w="1382" w:type="dxa"/>
            <w:vAlign w:val="center"/>
          </w:tcPr>
          <w:p w14:paraId="2FD5B6EC"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m</w:t>
            </w:r>
            <w:r w:rsidRPr="00BE598E">
              <w:rPr>
                <w:rFonts w:ascii="Times New Roman" w:eastAsia="KaiTi" w:hAnsi="Times New Roman"/>
                <w:sz w:val="20"/>
                <w:szCs w:val="20"/>
                <w:vertAlign w:val="superscript"/>
                <w:lang w:eastAsia="zh-CN"/>
              </w:rPr>
              <w:t>3</w:t>
            </w:r>
            <w:r w:rsidRPr="00BE598E">
              <w:rPr>
                <w:rFonts w:ascii="Times New Roman" w:eastAsia="KaiTi" w:hAnsi="Times New Roman"/>
                <w:sz w:val="20"/>
                <w:szCs w:val="20"/>
                <w:lang w:eastAsia="zh-CN"/>
              </w:rPr>
              <w:t>/</w:t>
            </w:r>
            <w:r w:rsidRPr="00BE598E">
              <w:rPr>
                <w:rFonts w:ascii="Times New Roman" w:eastAsia="KaiTi" w:hAnsi="Times New Roman" w:hint="eastAsia"/>
                <w:sz w:val="20"/>
                <w:szCs w:val="20"/>
                <w:lang w:eastAsia="zh-CN"/>
              </w:rPr>
              <w:t>m</w:t>
            </w:r>
            <w:r w:rsidRPr="00BE598E">
              <w:rPr>
                <w:rFonts w:ascii="Times New Roman" w:eastAsia="KaiTi" w:hAnsi="Times New Roman"/>
                <w:sz w:val="20"/>
                <w:szCs w:val="20"/>
                <w:vertAlign w:val="superscript"/>
                <w:lang w:eastAsia="zh-CN"/>
              </w:rPr>
              <w:t>2</w:t>
            </w:r>
          </w:p>
        </w:tc>
        <w:tc>
          <w:tcPr>
            <w:tcW w:w="1626" w:type="dxa"/>
            <w:shd w:val="clear" w:color="auto" w:fill="FFFFFF" w:themeFill="background1"/>
            <w:vAlign w:val="center"/>
          </w:tcPr>
          <w:p w14:paraId="34D74EC2" w14:textId="41DD0685"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0.214</w:t>
            </w:r>
          </w:p>
        </w:tc>
        <w:tc>
          <w:tcPr>
            <w:tcW w:w="2268" w:type="dxa"/>
            <w:shd w:val="clear" w:color="auto" w:fill="FFFFFF" w:themeFill="background1"/>
            <w:vAlign w:val="center"/>
          </w:tcPr>
          <w:p w14:paraId="42F525D8"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w:t>
            </w:r>
            <w:r w:rsidRPr="00BE598E">
              <w:rPr>
                <w:rFonts w:ascii="Times New Roman" w:eastAsia="KaiTi" w:hAnsi="Times New Roman" w:hint="eastAsia"/>
                <w:sz w:val="20"/>
                <w:szCs w:val="20"/>
                <w:lang w:eastAsia="zh-CN"/>
              </w:rPr>
              <w:t>0</w:t>
            </w:r>
            <w:r w:rsidRPr="00BE598E">
              <w:rPr>
                <w:rFonts w:ascii="Times New Roman" w:eastAsia="KaiTi" w:hAnsi="Times New Roman"/>
                <w:sz w:val="20"/>
                <w:szCs w:val="20"/>
                <w:lang w:eastAsia="zh-CN"/>
              </w:rPr>
              <w:t>.4</w:t>
            </w:r>
          </w:p>
        </w:tc>
        <w:tc>
          <w:tcPr>
            <w:tcW w:w="1275" w:type="dxa"/>
            <w:vAlign w:val="center"/>
          </w:tcPr>
          <w:p w14:paraId="51B9A03E"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优于清洁生产一级标准</w:t>
            </w:r>
          </w:p>
        </w:tc>
        <w:tc>
          <w:tcPr>
            <w:tcW w:w="1134" w:type="dxa"/>
            <w:vAlign w:val="center"/>
          </w:tcPr>
          <w:p w14:paraId="59453D05" w14:textId="77777777" w:rsidR="00B22877" w:rsidRPr="00BE598E" w:rsidRDefault="00B22877" w:rsidP="007604E5">
            <w:pPr>
              <w:jc w:val="center"/>
              <w:rPr>
                <w:rFonts w:ascii="Times New Roman" w:eastAsia="KaiTi" w:hAnsi="Times New Roman"/>
                <w:sz w:val="20"/>
                <w:szCs w:val="20"/>
                <w:lang w:eastAsia="zh-CN"/>
              </w:rPr>
            </w:pPr>
          </w:p>
        </w:tc>
      </w:tr>
    </w:tbl>
    <w:p w14:paraId="0161D7EE" w14:textId="128BBA06" w:rsidR="00B22877" w:rsidRPr="00BE598E" w:rsidRDefault="00B22877" w:rsidP="00BE598E">
      <w:pPr>
        <w:spacing w:beforeLines="50" w:before="156" w:afterLines="50" w:after="156"/>
        <w:rPr>
          <w:rFonts w:ascii="Times New Roman" w:eastAsia="KaiTi" w:hAnsi="Times New Roman"/>
          <w:sz w:val="24"/>
          <w:szCs w:val="24"/>
        </w:rPr>
      </w:pPr>
      <w:r w:rsidRPr="00BE598E">
        <w:rPr>
          <w:rFonts w:ascii="Times New Roman" w:eastAsia="KaiTi" w:hAnsi="Times New Roman"/>
          <w:sz w:val="24"/>
          <w:szCs w:val="24"/>
        </w:rPr>
        <w:t>2025</w:t>
      </w:r>
      <w:r w:rsidRPr="00BE598E">
        <w:rPr>
          <w:rFonts w:ascii="Times New Roman" w:eastAsia="KaiTi" w:hAnsi="Times New Roman"/>
          <w:sz w:val="24"/>
          <w:szCs w:val="24"/>
        </w:rPr>
        <w:t>年度主要开展的节水行动：</w:t>
      </w:r>
    </w:p>
    <w:tbl>
      <w:tblPr>
        <w:tblStyle w:val="a7"/>
        <w:tblW w:w="9067" w:type="dxa"/>
        <w:shd w:val="clear" w:color="auto" w:fill="FFFFFF" w:themeFill="background1"/>
        <w:tblLook w:val="04A0" w:firstRow="1" w:lastRow="0" w:firstColumn="1" w:lastColumn="0" w:noHBand="0" w:noVBand="1"/>
      </w:tblPr>
      <w:tblGrid>
        <w:gridCol w:w="4106"/>
        <w:gridCol w:w="2693"/>
        <w:gridCol w:w="2268"/>
      </w:tblGrid>
      <w:tr w:rsidR="00B22877" w:rsidRPr="00BE598E" w14:paraId="6BFE3576" w14:textId="77777777" w:rsidTr="007604E5">
        <w:tc>
          <w:tcPr>
            <w:tcW w:w="4106" w:type="dxa"/>
            <w:shd w:val="clear" w:color="auto" w:fill="FFFFFF" w:themeFill="background1"/>
          </w:tcPr>
          <w:p w14:paraId="6DA47F6C"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项目名称</w:t>
            </w:r>
          </w:p>
        </w:tc>
        <w:tc>
          <w:tcPr>
            <w:tcW w:w="2693" w:type="dxa"/>
            <w:shd w:val="clear" w:color="auto" w:fill="FFFFFF" w:themeFill="background1"/>
          </w:tcPr>
          <w:p w14:paraId="5AB93BE2"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完成时间</w:t>
            </w:r>
          </w:p>
        </w:tc>
        <w:tc>
          <w:tcPr>
            <w:tcW w:w="2268" w:type="dxa"/>
            <w:shd w:val="clear" w:color="auto" w:fill="FFFFFF" w:themeFill="background1"/>
          </w:tcPr>
          <w:p w14:paraId="0F3B2B71"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实施效果</w:t>
            </w:r>
          </w:p>
        </w:tc>
      </w:tr>
      <w:tr w:rsidR="00B22877" w:rsidRPr="00BE598E" w14:paraId="76C41665" w14:textId="77777777" w:rsidTr="007604E5">
        <w:tc>
          <w:tcPr>
            <w:tcW w:w="4106" w:type="dxa"/>
            <w:shd w:val="clear" w:color="auto" w:fill="FFFFFF" w:themeFill="background1"/>
            <w:vAlign w:val="center"/>
          </w:tcPr>
          <w:p w14:paraId="1255DE8A" w14:textId="77777777" w:rsidR="00B22877" w:rsidRPr="00BE598E" w:rsidRDefault="00B22877" w:rsidP="007604E5">
            <w:pP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修改废水后调池供水管道，进一步扩大中水回用能力。</w:t>
            </w:r>
          </w:p>
        </w:tc>
        <w:tc>
          <w:tcPr>
            <w:tcW w:w="2693" w:type="dxa"/>
            <w:shd w:val="clear" w:color="auto" w:fill="FFFFFF" w:themeFill="background1"/>
            <w:vAlign w:val="center"/>
          </w:tcPr>
          <w:p w14:paraId="0347128D"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2</w:t>
            </w:r>
            <w:r w:rsidRPr="00BE598E">
              <w:rPr>
                <w:rFonts w:ascii="Times New Roman" w:eastAsia="KaiTi" w:hAnsi="Times New Roman"/>
                <w:sz w:val="20"/>
                <w:szCs w:val="20"/>
                <w:lang w:eastAsia="zh-CN"/>
              </w:rPr>
              <w:t>025</w:t>
            </w:r>
            <w:r w:rsidRPr="00BE598E">
              <w:rPr>
                <w:rFonts w:ascii="Times New Roman" w:eastAsia="KaiTi" w:hAnsi="Times New Roman" w:hint="eastAsia"/>
                <w:sz w:val="20"/>
                <w:szCs w:val="20"/>
                <w:lang w:eastAsia="zh-CN"/>
              </w:rPr>
              <w:t>年第三季度</w:t>
            </w:r>
          </w:p>
        </w:tc>
        <w:tc>
          <w:tcPr>
            <w:tcW w:w="2268" w:type="dxa"/>
            <w:vMerge w:val="restart"/>
            <w:shd w:val="clear" w:color="auto" w:fill="FFFFFF" w:themeFill="background1"/>
            <w:vAlign w:val="center"/>
          </w:tcPr>
          <w:p w14:paraId="589F6A76"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每天可减少</w:t>
            </w:r>
            <w:r w:rsidRPr="00BE598E">
              <w:rPr>
                <w:rFonts w:ascii="Times New Roman" w:eastAsia="KaiTi" w:hAnsi="Times New Roman" w:hint="eastAsia"/>
                <w:sz w:val="20"/>
                <w:szCs w:val="20"/>
                <w:lang w:eastAsia="zh-CN"/>
              </w:rPr>
              <w:t>1</w:t>
            </w:r>
            <w:r w:rsidRPr="00BE598E">
              <w:rPr>
                <w:rFonts w:ascii="Times New Roman" w:eastAsia="KaiTi" w:hAnsi="Times New Roman"/>
                <w:sz w:val="20"/>
                <w:szCs w:val="20"/>
                <w:lang w:eastAsia="zh-CN"/>
              </w:rPr>
              <w:t>00-150</w:t>
            </w:r>
            <w:r w:rsidRPr="00BE598E">
              <w:rPr>
                <w:rFonts w:ascii="Times New Roman" w:eastAsia="KaiTi" w:hAnsi="Times New Roman" w:hint="eastAsia"/>
                <w:sz w:val="20"/>
                <w:szCs w:val="20"/>
                <w:lang w:eastAsia="zh-CN"/>
              </w:rPr>
              <w:t>吨新鲜水使用，工业用水重复利用率</w:t>
            </w:r>
            <w:r w:rsidRPr="00BE598E">
              <w:rPr>
                <w:rFonts w:ascii="Times New Roman" w:eastAsia="KaiTi" w:hAnsi="Times New Roman" w:hint="eastAsia"/>
                <w:sz w:val="20"/>
                <w:szCs w:val="20"/>
                <w:lang w:eastAsia="zh-CN"/>
              </w:rPr>
              <w:t>6</w:t>
            </w:r>
            <w:r w:rsidRPr="00BE598E">
              <w:rPr>
                <w:rFonts w:ascii="Times New Roman" w:eastAsia="KaiTi" w:hAnsi="Times New Roman"/>
                <w:sz w:val="20"/>
                <w:szCs w:val="20"/>
                <w:lang w:eastAsia="zh-CN"/>
              </w:rPr>
              <w:t>5.42%</w:t>
            </w:r>
          </w:p>
        </w:tc>
      </w:tr>
      <w:tr w:rsidR="00B22877" w:rsidRPr="00BE598E" w14:paraId="0C9DB52D" w14:textId="77777777" w:rsidTr="007604E5">
        <w:tc>
          <w:tcPr>
            <w:tcW w:w="4106" w:type="dxa"/>
            <w:shd w:val="clear" w:color="auto" w:fill="FFFFFF" w:themeFill="background1"/>
            <w:vAlign w:val="center"/>
          </w:tcPr>
          <w:p w14:paraId="5B9C1641" w14:textId="77777777" w:rsidR="00B22877" w:rsidRPr="00BE598E" w:rsidRDefault="00B22877" w:rsidP="007604E5">
            <w:pP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优化纯水设施，汰换</w:t>
            </w:r>
            <w:r w:rsidRPr="00BE598E">
              <w:rPr>
                <w:rFonts w:ascii="Times New Roman" w:eastAsia="KaiTi" w:hAnsi="Times New Roman" w:hint="eastAsia"/>
                <w:sz w:val="20"/>
                <w:szCs w:val="20"/>
                <w:lang w:eastAsia="zh-CN"/>
              </w:rPr>
              <w:t>1</w:t>
            </w:r>
            <w:r w:rsidRPr="00BE598E">
              <w:rPr>
                <w:rFonts w:ascii="Times New Roman" w:eastAsia="KaiTi" w:hAnsi="Times New Roman" w:hint="eastAsia"/>
                <w:sz w:val="20"/>
                <w:szCs w:val="20"/>
                <w:lang w:eastAsia="zh-CN"/>
              </w:rPr>
              <w:t>套</w:t>
            </w:r>
            <w:r w:rsidRPr="00BE598E">
              <w:rPr>
                <w:rFonts w:ascii="Times New Roman" w:eastAsia="KaiTi" w:hAnsi="Times New Roman" w:hint="eastAsia"/>
                <w:sz w:val="20"/>
                <w:szCs w:val="20"/>
                <w:lang w:eastAsia="zh-CN"/>
              </w:rPr>
              <w:t>U</w:t>
            </w:r>
            <w:r w:rsidRPr="00BE598E">
              <w:rPr>
                <w:rFonts w:ascii="Times New Roman" w:eastAsia="KaiTi" w:hAnsi="Times New Roman"/>
                <w:sz w:val="20"/>
                <w:szCs w:val="20"/>
                <w:lang w:eastAsia="zh-CN"/>
              </w:rPr>
              <w:t>F</w:t>
            </w:r>
            <w:r w:rsidRPr="00BE598E">
              <w:rPr>
                <w:rFonts w:ascii="Times New Roman" w:eastAsia="KaiTi" w:hAnsi="Times New Roman" w:hint="eastAsia"/>
                <w:sz w:val="20"/>
                <w:szCs w:val="20"/>
                <w:lang w:eastAsia="zh-CN"/>
              </w:rPr>
              <w:t>及</w:t>
            </w:r>
            <w:r w:rsidRPr="00BE598E">
              <w:rPr>
                <w:rFonts w:ascii="Times New Roman" w:eastAsia="KaiTi" w:hAnsi="Times New Roman" w:hint="eastAsia"/>
                <w:sz w:val="20"/>
                <w:szCs w:val="20"/>
                <w:lang w:eastAsia="zh-CN"/>
              </w:rPr>
              <w:t>R</w:t>
            </w:r>
            <w:r w:rsidRPr="00BE598E">
              <w:rPr>
                <w:rFonts w:ascii="Times New Roman" w:eastAsia="KaiTi" w:hAnsi="Times New Roman"/>
                <w:sz w:val="20"/>
                <w:szCs w:val="20"/>
                <w:lang w:eastAsia="zh-CN"/>
              </w:rPr>
              <w:t>O</w:t>
            </w:r>
            <w:r w:rsidRPr="00BE598E">
              <w:rPr>
                <w:rFonts w:ascii="Times New Roman" w:eastAsia="KaiTi" w:hAnsi="Times New Roman" w:hint="eastAsia"/>
                <w:sz w:val="20"/>
                <w:szCs w:val="20"/>
                <w:lang w:eastAsia="zh-CN"/>
              </w:rPr>
              <w:t>设施。单套</w:t>
            </w:r>
            <w:r w:rsidRPr="00BE598E">
              <w:rPr>
                <w:rFonts w:ascii="Times New Roman" w:eastAsia="KaiTi" w:hAnsi="Times New Roman" w:hint="eastAsia"/>
                <w:sz w:val="20"/>
                <w:szCs w:val="20"/>
                <w:lang w:eastAsia="zh-CN"/>
              </w:rPr>
              <w:t>U</w:t>
            </w:r>
            <w:r w:rsidRPr="00BE598E">
              <w:rPr>
                <w:rFonts w:ascii="Times New Roman" w:eastAsia="KaiTi" w:hAnsi="Times New Roman"/>
                <w:sz w:val="20"/>
                <w:szCs w:val="20"/>
                <w:lang w:eastAsia="zh-CN"/>
              </w:rPr>
              <w:t>F</w:t>
            </w:r>
            <w:r w:rsidRPr="00BE598E">
              <w:rPr>
                <w:rFonts w:ascii="Times New Roman" w:eastAsia="KaiTi" w:hAnsi="Times New Roman" w:hint="eastAsia"/>
                <w:sz w:val="20"/>
                <w:szCs w:val="20"/>
                <w:lang w:eastAsia="zh-CN"/>
              </w:rPr>
              <w:t>产水能力提升</w:t>
            </w:r>
            <w:r w:rsidRPr="00BE598E">
              <w:rPr>
                <w:rFonts w:ascii="Times New Roman" w:eastAsia="KaiTi" w:hAnsi="Times New Roman"/>
                <w:sz w:val="20"/>
                <w:szCs w:val="20"/>
                <w:lang w:eastAsia="zh-CN"/>
              </w:rPr>
              <w:t>40</w:t>
            </w:r>
            <w:r w:rsidRPr="00BE598E">
              <w:rPr>
                <w:rFonts w:ascii="Times New Roman" w:eastAsia="KaiTi" w:hAnsi="Times New Roman" w:hint="eastAsia"/>
                <w:sz w:val="20"/>
                <w:szCs w:val="20"/>
                <w:lang w:eastAsia="zh-CN"/>
              </w:rPr>
              <w:t>t</w:t>
            </w:r>
            <w:r w:rsidRPr="00BE598E">
              <w:rPr>
                <w:rFonts w:ascii="Times New Roman" w:eastAsia="KaiTi" w:hAnsi="Times New Roman"/>
                <w:sz w:val="20"/>
                <w:szCs w:val="20"/>
                <w:lang w:eastAsia="zh-CN"/>
              </w:rPr>
              <w:t>/</w:t>
            </w:r>
            <w:r w:rsidRPr="00BE598E">
              <w:rPr>
                <w:rFonts w:ascii="Times New Roman" w:eastAsia="KaiTi" w:hAnsi="Times New Roman" w:hint="eastAsia"/>
                <w:sz w:val="20"/>
                <w:szCs w:val="20"/>
                <w:lang w:eastAsia="zh-CN"/>
              </w:rPr>
              <w:t>h</w:t>
            </w:r>
            <w:r w:rsidRPr="00BE598E">
              <w:rPr>
                <w:rFonts w:ascii="Times New Roman" w:eastAsia="KaiTi" w:hAnsi="Times New Roman" w:hint="eastAsia"/>
                <w:sz w:val="20"/>
                <w:szCs w:val="20"/>
                <w:lang w:eastAsia="zh-CN"/>
              </w:rPr>
              <w:t>，单套</w:t>
            </w:r>
            <w:r w:rsidRPr="00BE598E">
              <w:rPr>
                <w:rFonts w:ascii="Times New Roman" w:eastAsia="KaiTi" w:hAnsi="Times New Roman" w:hint="eastAsia"/>
                <w:sz w:val="20"/>
                <w:szCs w:val="20"/>
                <w:lang w:eastAsia="zh-CN"/>
              </w:rPr>
              <w:t>R</w:t>
            </w:r>
            <w:r w:rsidRPr="00BE598E">
              <w:rPr>
                <w:rFonts w:ascii="Times New Roman" w:eastAsia="KaiTi" w:hAnsi="Times New Roman"/>
                <w:sz w:val="20"/>
                <w:szCs w:val="20"/>
                <w:lang w:eastAsia="zh-CN"/>
              </w:rPr>
              <w:t>O</w:t>
            </w:r>
            <w:r w:rsidRPr="00BE598E">
              <w:rPr>
                <w:rFonts w:ascii="Times New Roman" w:eastAsia="KaiTi" w:hAnsi="Times New Roman" w:hint="eastAsia"/>
                <w:sz w:val="20"/>
                <w:szCs w:val="20"/>
                <w:lang w:eastAsia="zh-CN"/>
              </w:rPr>
              <w:t>产水能力提升</w:t>
            </w:r>
            <w:r w:rsidRPr="00BE598E">
              <w:rPr>
                <w:rFonts w:ascii="Times New Roman" w:eastAsia="KaiTi" w:hAnsi="Times New Roman" w:hint="eastAsia"/>
                <w:sz w:val="20"/>
                <w:szCs w:val="20"/>
                <w:lang w:eastAsia="zh-CN"/>
              </w:rPr>
              <w:t>2</w:t>
            </w:r>
            <w:r w:rsidRPr="00BE598E">
              <w:rPr>
                <w:rFonts w:ascii="Times New Roman" w:eastAsia="KaiTi" w:hAnsi="Times New Roman"/>
                <w:sz w:val="20"/>
                <w:szCs w:val="20"/>
                <w:lang w:eastAsia="zh-CN"/>
              </w:rPr>
              <w:t>0</w:t>
            </w:r>
            <w:r w:rsidRPr="00BE598E">
              <w:rPr>
                <w:rFonts w:ascii="Times New Roman" w:eastAsia="KaiTi" w:hAnsi="Times New Roman" w:hint="eastAsia"/>
                <w:sz w:val="20"/>
                <w:szCs w:val="20"/>
                <w:lang w:eastAsia="zh-CN"/>
              </w:rPr>
              <w:t>t</w:t>
            </w:r>
            <w:r w:rsidRPr="00BE598E">
              <w:rPr>
                <w:rFonts w:ascii="Times New Roman" w:eastAsia="KaiTi" w:hAnsi="Times New Roman"/>
                <w:sz w:val="20"/>
                <w:szCs w:val="20"/>
                <w:lang w:eastAsia="zh-CN"/>
              </w:rPr>
              <w:t>/</w:t>
            </w:r>
            <w:r w:rsidRPr="00BE598E">
              <w:rPr>
                <w:rFonts w:ascii="Times New Roman" w:eastAsia="KaiTi" w:hAnsi="Times New Roman" w:hint="eastAsia"/>
                <w:sz w:val="20"/>
                <w:szCs w:val="20"/>
                <w:lang w:eastAsia="zh-CN"/>
              </w:rPr>
              <w:t>h</w:t>
            </w:r>
            <w:r w:rsidRPr="00BE598E">
              <w:rPr>
                <w:rFonts w:ascii="Times New Roman" w:eastAsia="KaiTi" w:hAnsi="Times New Roman" w:hint="eastAsia"/>
                <w:sz w:val="20"/>
                <w:szCs w:val="20"/>
                <w:lang w:eastAsia="zh-CN"/>
              </w:rPr>
              <w:t>。</w:t>
            </w:r>
          </w:p>
        </w:tc>
        <w:tc>
          <w:tcPr>
            <w:tcW w:w="2693" w:type="dxa"/>
            <w:shd w:val="clear" w:color="auto" w:fill="FFFFFF" w:themeFill="background1"/>
            <w:vAlign w:val="center"/>
          </w:tcPr>
          <w:p w14:paraId="0E0E954E"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2</w:t>
            </w:r>
            <w:r w:rsidRPr="00BE598E">
              <w:rPr>
                <w:rFonts w:ascii="Times New Roman" w:eastAsia="KaiTi" w:hAnsi="Times New Roman"/>
                <w:sz w:val="20"/>
                <w:szCs w:val="20"/>
                <w:lang w:eastAsia="zh-CN"/>
              </w:rPr>
              <w:t>025</w:t>
            </w:r>
            <w:r w:rsidRPr="00BE598E">
              <w:rPr>
                <w:rFonts w:ascii="Times New Roman" w:eastAsia="KaiTi" w:hAnsi="Times New Roman" w:hint="eastAsia"/>
                <w:sz w:val="20"/>
                <w:szCs w:val="20"/>
                <w:lang w:eastAsia="zh-CN"/>
              </w:rPr>
              <w:t>年第三季度</w:t>
            </w:r>
          </w:p>
        </w:tc>
        <w:tc>
          <w:tcPr>
            <w:tcW w:w="2268" w:type="dxa"/>
            <w:vMerge/>
            <w:shd w:val="clear" w:color="auto" w:fill="FFFFFF" w:themeFill="background1"/>
            <w:vAlign w:val="center"/>
          </w:tcPr>
          <w:p w14:paraId="60829512" w14:textId="77777777" w:rsidR="00B22877" w:rsidRPr="00BE598E" w:rsidRDefault="00B22877" w:rsidP="007604E5">
            <w:pPr>
              <w:jc w:val="center"/>
              <w:rPr>
                <w:rFonts w:ascii="Times New Roman" w:eastAsia="KaiTi" w:hAnsi="Times New Roman"/>
                <w:sz w:val="20"/>
                <w:szCs w:val="20"/>
                <w:lang w:eastAsia="zh-CN"/>
              </w:rPr>
            </w:pPr>
          </w:p>
        </w:tc>
      </w:tr>
      <w:tr w:rsidR="00B22877" w:rsidRPr="00BE598E" w14:paraId="03C86045" w14:textId="77777777" w:rsidTr="00695942">
        <w:trPr>
          <w:trHeight w:val="374"/>
        </w:trPr>
        <w:tc>
          <w:tcPr>
            <w:tcW w:w="4106" w:type="dxa"/>
            <w:shd w:val="clear" w:color="auto" w:fill="FFFFFF" w:themeFill="background1"/>
            <w:vAlign w:val="center"/>
          </w:tcPr>
          <w:p w14:paraId="193C2677" w14:textId="77777777" w:rsidR="00B22877" w:rsidRPr="00BE598E" w:rsidRDefault="00B22877" w:rsidP="007604E5">
            <w:pP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更新中水系统</w:t>
            </w:r>
            <w:r w:rsidRPr="00BE598E">
              <w:rPr>
                <w:rFonts w:ascii="Times New Roman" w:eastAsia="KaiTi" w:hAnsi="Times New Roman"/>
                <w:color w:val="000000" w:themeColor="text1"/>
                <w:sz w:val="20"/>
                <w:szCs w:val="20"/>
                <w:lang w:eastAsia="zh-CN"/>
              </w:rPr>
              <w:t>RO</w:t>
            </w:r>
            <w:r w:rsidRPr="00BE598E">
              <w:rPr>
                <w:rFonts w:ascii="Times New Roman" w:eastAsia="KaiTi" w:hAnsi="Times New Roman" w:hint="eastAsia"/>
                <w:color w:val="000000" w:themeColor="text1"/>
                <w:sz w:val="20"/>
                <w:szCs w:val="20"/>
                <w:lang w:eastAsia="zh-CN"/>
              </w:rPr>
              <w:t>膜</w:t>
            </w:r>
          </w:p>
        </w:tc>
        <w:tc>
          <w:tcPr>
            <w:tcW w:w="2693" w:type="dxa"/>
            <w:shd w:val="clear" w:color="auto" w:fill="FFFFFF" w:themeFill="background1"/>
            <w:vAlign w:val="center"/>
          </w:tcPr>
          <w:p w14:paraId="339C4FAA"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2</w:t>
            </w:r>
            <w:r w:rsidRPr="00BE598E">
              <w:rPr>
                <w:rFonts w:ascii="Times New Roman" w:eastAsia="KaiTi" w:hAnsi="Times New Roman"/>
                <w:sz w:val="20"/>
                <w:szCs w:val="20"/>
                <w:lang w:eastAsia="zh-CN"/>
              </w:rPr>
              <w:t>025</w:t>
            </w:r>
            <w:r w:rsidRPr="00BE598E">
              <w:rPr>
                <w:rFonts w:ascii="Times New Roman" w:eastAsia="KaiTi" w:hAnsi="Times New Roman" w:hint="eastAsia"/>
                <w:sz w:val="20"/>
                <w:szCs w:val="20"/>
                <w:lang w:eastAsia="zh-CN"/>
              </w:rPr>
              <w:t>年第四季度</w:t>
            </w:r>
          </w:p>
        </w:tc>
        <w:tc>
          <w:tcPr>
            <w:tcW w:w="2268" w:type="dxa"/>
            <w:shd w:val="clear" w:color="auto" w:fill="FFFFFF" w:themeFill="background1"/>
            <w:vAlign w:val="center"/>
          </w:tcPr>
          <w:p w14:paraId="0EA8FB96"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回用水水量、水质达标</w:t>
            </w:r>
          </w:p>
        </w:tc>
      </w:tr>
    </w:tbl>
    <w:p w14:paraId="1FFA3597" w14:textId="77777777" w:rsidR="00B22877" w:rsidRPr="00BE598E" w:rsidRDefault="00B22877" w:rsidP="00BE598E">
      <w:pPr>
        <w:spacing w:beforeLines="50" w:before="156" w:afterLines="50" w:after="156"/>
        <w:rPr>
          <w:rFonts w:ascii="Times New Roman" w:eastAsia="KaiTi" w:hAnsi="Times New Roman"/>
          <w:color w:val="4472C4" w:themeColor="accent1"/>
          <w:sz w:val="24"/>
          <w:szCs w:val="24"/>
        </w:rPr>
      </w:pPr>
      <w:r w:rsidRPr="00BE598E">
        <w:rPr>
          <w:rFonts w:ascii="Times New Roman" w:eastAsia="KaiTi" w:hAnsi="Times New Roman"/>
          <w:color w:val="4472C4" w:themeColor="accent1"/>
          <w:sz w:val="24"/>
          <w:szCs w:val="24"/>
        </w:rPr>
        <w:t xml:space="preserve">2.2 </w:t>
      </w:r>
      <w:r w:rsidRPr="00BE598E">
        <w:rPr>
          <w:rFonts w:ascii="Times New Roman" w:eastAsia="KaiTi" w:hAnsi="Times New Roman"/>
          <w:color w:val="4472C4" w:themeColor="accent1"/>
          <w:sz w:val="24"/>
          <w:szCs w:val="24"/>
        </w:rPr>
        <w:t>废水排放</w:t>
      </w:r>
      <w:r w:rsidRPr="00BE598E">
        <w:rPr>
          <w:rFonts w:ascii="Times New Roman" w:eastAsia="KaiTi" w:hAnsi="Times New Roman"/>
          <w:color w:val="4472C4" w:themeColor="accent1"/>
          <w:sz w:val="24"/>
          <w:szCs w:val="24"/>
        </w:rPr>
        <w:t xml:space="preserve"> </w:t>
      </w:r>
    </w:p>
    <w:p w14:paraId="156C3F70" w14:textId="19C71855" w:rsidR="00B22877" w:rsidRPr="00BE598E" w:rsidRDefault="00B22877" w:rsidP="00695942">
      <w:pPr>
        <w:spacing w:beforeLines="50" w:before="156" w:afterLines="50" w:after="156"/>
        <w:ind w:firstLineChars="200" w:firstLine="480"/>
        <w:rPr>
          <w:rFonts w:ascii="Times New Roman" w:eastAsia="KaiTi" w:hAnsi="Times New Roman"/>
          <w:sz w:val="24"/>
          <w:szCs w:val="24"/>
        </w:rPr>
      </w:pPr>
      <w:r w:rsidRPr="00BE598E">
        <w:rPr>
          <w:rFonts w:ascii="Times New Roman" w:eastAsia="KaiTi" w:hAnsi="Times New Roman"/>
          <w:sz w:val="24"/>
          <w:szCs w:val="24"/>
        </w:rPr>
        <w:t>2025</w:t>
      </w:r>
      <w:r w:rsidRPr="00BE598E">
        <w:rPr>
          <w:rFonts w:ascii="Times New Roman" w:eastAsia="KaiTi" w:hAnsi="Times New Roman"/>
          <w:sz w:val="24"/>
          <w:szCs w:val="24"/>
        </w:rPr>
        <w:t>年关键指标</w:t>
      </w:r>
      <w:r w:rsidRPr="00BE598E">
        <w:rPr>
          <w:rFonts w:ascii="Times New Roman" w:eastAsia="KaiTi" w:hAnsi="Times New Roman"/>
          <w:sz w:val="24"/>
          <w:szCs w:val="24"/>
        </w:rPr>
        <w:t>COD</w:t>
      </w:r>
      <w:r w:rsidRPr="00BE598E">
        <w:rPr>
          <w:rFonts w:ascii="Times New Roman" w:eastAsia="KaiTi" w:hAnsi="Times New Roman"/>
          <w:sz w:val="24"/>
          <w:szCs w:val="24"/>
        </w:rPr>
        <w:t>、氨氮、总磷、总铜均达到内控指标，单位产品废水量</w:t>
      </w:r>
      <w:r w:rsidRPr="00BE598E">
        <w:rPr>
          <w:rFonts w:ascii="Times New Roman" w:eastAsia="KaiTi" w:hAnsi="Times New Roman"/>
          <w:sz w:val="24"/>
          <w:szCs w:val="24"/>
        </w:rPr>
        <w:t>0.142m</w:t>
      </w:r>
      <w:r w:rsidRPr="00BE598E">
        <w:rPr>
          <w:rFonts w:ascii="Times New Roman" w:eastAsia="KaiTi" w:hAnsi="Times New Roman"/>
          <w:sz w:val="24"/>
          <w:szCs w:val="24"/>
          <w:vertAlign w:val="superscript"/>
        </w:rPr>
        <w:t>3</w:t>
      </w:r>
      <w:r w:rsidRPr="00BE598E">
        <w:rPr>
          <w:rFonts w:ascii="Times New Roman" w:eastAsia="KaiTi" w:hAnsi="Times New Roman"/>
          <w:sz w:val="24"/>
          <w:szCs w:val="24"/>
        </w:rPr>
        <w:t>/m</w:t>
      </w:r>
      <w:r w:rsidRPr="00BE598E">
        <w:rPr>
          <w:rFonts w:ascii="Times New Roman" w:eastAsia="KaiTi" w:hAnsi="Times New Roman"/>
          <w:sz w:val="24"/>
          <w:szCs w:val="24"/>
          <w:vertAlign w:val="superscript"/>
        </w:rPr>
        <w:t>2</w:t>
      </w:r>
      <w:r w:rsidRPr="00BE598E">
        <w:rPr>
          <w:rFonts w:ascii="Times New Roman" w:eastAsia="KaiTi" w:hAnsi="Times New Roman"/>
          <w:sz w:val="24"/>
          <w:szCs w:val="24"/>
        </w:rPr>
        <w:t>，达到内控指标（</w:t>
      </w:r>
      <w:r w:rsidRPr="00BE598E">
        <w:rPr>
          <w:rFonts w:ascii="Times New Roman" w:eastAsia="KaiTi" w:hAnsi="Times New Roman"/>
          <w:sz w:val="24"/>
          <w:szCs w:val="24"/>
        </w:rPr>
        <w:t>0.42 m</w:t>
      </w:r>
      <w:r w:rsidRPr="00BE598E">
        <w:rPr>
          <w:rFonts w:ascii="Times New Roman" w:eastAsia="KaiTi" w:hAnsi="Times New Roman"/>
          <w:sz w:val="24"/>
          <w:szCs w:val="24"/>
          <w:vertAlign w:val="superscript"/>
        </w:rPr>
        <w:t>3</w:t>
      </w:r>
      <w:r w:rsidRPr="00BE598E">
        <w:rPr>
          <w:rFonts w:ascii="Times New Roman" w:eastAsia="KaiTi" w:hAnsi="Times New Roman"/>
          <w:sz w:val="24"/>
          <w:szCs w:val="24"/>
        </w:rPr>
        <w:t>/m</w:t>
      </w:r>
      <w:r w:rsidRPr="00BE598E">
        <w:rPr>
          <w:rFonts w:ascii="Times New Roman" w:eastAsia="KaiTi" w:hAnsi="Times New Roman"/>
          <w:sz w:val="24"/>
          <w:szCs w:val="24"/>
          <w:vertAlign w:val="superscript"/>
        </w:rPr>
        <w:t>2</w:t>
      </w:r>
      <w:r w:rsidRPr="00BE598E">
        <w:rPr>
          <w:rFonts w:ascii="Times New Roman" w:eastAsia="KaiTi" w:hAnsi="Times New Roman"/>
          <w:sz w:val="24"/>
          <w:szCs w:val="24"/>
        </w:rPr>
        <w:t>）。</w:t>
      </w:r>
    </w:p>
    <w:tbl>
      <w:tblPr>
        <w:tblStyle w:val="a7"/>
        <w:tblW w:w="0" w:type="auto"/>
        <w:jc w:val="center"/>
        <w:tblLook w:val="04A0" w:firstRow="1" w:lastRow="0" w:firstColumn="1" w:lastColumn="0" w:noHBand="0" w:noVBand="1"/>
      </w:tblPr>
      <w:tblGrid>
        <w:gridCol w:w="637"/>
        <w:gridCol w:w="759"/>
        <w:gridCol w:w="838"/>
        <w:gridCol w:w="839"/>
        <w:gridCol w:w="1254"/>
        <w:gridCol w:w="829"/>
        <w:gridCol w:w="829"/>
        <w:gridCol w:w="966"/>
        <w:gridCol w:w="829"/>
        <w:gridCol w:w="640"/>
        <w:gridCol w:w="640"/>
      </w:tblGrid>
      <w:tr w:rsidR="00BE598E" w:rsidRPr="00BE598E" w14:paraId="7BA7743D" w14:textId="77777777" w:rsidTr="00B22877">
        <w:trPr>
          <w:jc w:val="center"/>
        </w:trPr>
        <w:tc>
          <w:tcPr>
            <w:tcW w:w="637" w:type="dxa"/>
            <w:vMerge w:val="restart"/>
            <w:vAlign w:val="center"/>
          </w:tcPr>
          <w:p w14:paraId="25E467A7"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排放口</w:t>
            </w:r>
          </w:p>
        </w:tc>
        <w:tc>
          <w:tcPr>
            <w:tcW w:w="759" w:type="dxa"/>
            <w:vMerge w:val="restart"/>
            <w:vAlign w:val="center"/>
          </w:tcPr>
          <w:p w14:paraId="466948CF"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污染物</w:t>
            </w:r>
          </w:p>
        </w:tc>
        <w:tc>
          <w:tcPr>
            <w:tcW w:w="838" w:type="dxa"/>
            <w:vMerge w:val="restart"/>
            <w:vAlign w:val="center"/>
          </w:tcPr>
          <w:p w14:paraId="501B108E"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许可浓度</w:t>
            </w:r>
          </w:p>
        </w:tc>
        <w:tc>
          <w:tcPr>
            <w:tcW w:w="839" w:type="dxa"/>
            <w:vMerge w:val="restart"/>
            <w:vAlign w:val="center"/>
          </w:tcPr>
          <w:p w14:paraId="3956EBE2" w14:textId="77777777" w:rsidR="00B22877" w:rsidRPr="00BE598E" w:rsidRDefault="00B22877" w:rsidP="007604E5">
            <w:pPr>
              <w:jc w:val="center"/>
              <w:rPr>
                <w:rFonts w:ascii="Times New Roman" w:eastAsia="KaiTi" w:hAnsi="Times New Roman"/>
                <w:b/>
                <w:sz w:val="20"/>
                <w:szCs w:val="20"/>
                <w:lang w:eastAsia="zh-CN"/>
              </w:rPr>
            </w:pPr>
            <w:r w:rsidRPr="00BE598E">
              <w:rPr>
                <w:rFonts w:ascii="Times New Roman" w:eastAsia="KaiTi" w:hAnsi="Times New Roman" w:hint="eastAsia"/>
                <w:b/>
                <w:sz w:val="20"/>
                <w:szCs w:val="20"/>
                <w:lang w:eastAsia="zh-CN"/>
              </w:rPr>
              <w:t>内控指标</w:t>
            </w:r>
          </w:p>
        </w:tc>
        <w:tc>
          <w:tcPr>
            <w:tcW w:w="2912" w:type="dxa"/>
            <w:gridSpan w:val="3"/>
            <w:vAlign w:val="center"/>
          </w:tcPr>
          <w:p w14:paraId="56A3FDD7"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排放浓度</w:t>
            </w:r>
          </w:p>
        </w:tc>
        <w:tc>
          <w:tcPr>
            <w:tcW w:w="966" w:type="dxa"/>
            <w:vMerge w:val="restart"/>
            <w:vAlign w:val="center"/>
          </w:tcPr>
          <w:p w14:paraId="6C4DF88B"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许可排放量（吨）</w:t>
            </w:r>
          </w:p>
        </w:tc>
        <w:tc>
          <w:tcPr>
            <w:tcW w:w="829" w:type="dxa"/>
            <w:vMerge w:val="restart"/>
            <w:vAlign w:val="center"/>
          </w:tcPr>
          <w:p w14:paraId="0644EBBA"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实际排放量</w:t>
            </w:r>
          </w:p>
        </w:tc>
        <w:tc>
          <w:tcPr>
            <w:tcW w:w="640" w:type="dxa"/>
            <w:vMerge w:val="restart"/>
            <w:vAlign w:val="center"/>
          </w:tcPr>
          <w:p w14:paraId="1D140288"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超标情况</w:t>
            </w:r>
          </w:p>
        </w:tc>
        <w:tc>
          <w:tcPr>
            <w:tcW w:w="640" w:type="dxa"/>
            <w:vMerge w:val="restart"/>
            <w:vAlign w:val="center"/>
          </w:tcPr>
          <w:p w14:paraId="23B1EB95"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备注</w:t>
            </w:r>
          </w:p>
        </w:tc>
      </w:tr>
      <w:tr w:rsidR="00BE598E" w:rsidRPr="00BE598E" w14:paraId="7F715352" w14:textId="77777777" w:rsidTr="00695942">
        <w:trPr>
          <w:trHeight w:val="744"/>
          <w:jc w:val="center"/>
        </w:trPr>
        <w:tc>
          <w:tcPr>
            <w:tcW w:w="637" w:type="dxa"/>
            <w:vMerge/>
            <w:vAlign w:val="center"/>
          </w:tcPr>
          <w:p w14:paraId="62234271" w14:textId="77777777" w:rsidR="00B22877" w:rsidRPr="00BE598E" w:rsidRDefault="00B22877" w:rsidP="007604E5">
            <w:pPr>
              <w:jc w:val="center"/>
              <w:rPr>
                <w:rFonts w:ascii="Times New Roman" w:eastAsia="KaiTi" w:hAnsi="Times New Roman"/>
                <w:sz w:val="20"/>
                <w:szCs w:val="20"/>
                <w:lang w:eastAsia="zh-CN"/>
              </w:rPr>
            </w:pPr>
          </w:p>
        </w:tc>
        <w:tc>
          <w:tcPr>
            <w:tcW w:w="759" w:type="dxa"/>
            <w:vMerge/>
            <w:vAlign w:val="center"/>
          </w:tcPr>
          <w:p w14:paraId="7DB8D3AC" w14:textId="77777777" w:rsidR="00B22877" w:rsidRPr="00BE598E" w:rsidRDefault="00B22877" w:rsidP="007604E5">
            <w:pPr>
              <w:jc w:val="center"/>
              <w:rPr>
                <w:rFonts w:ascii="Times New Roman" w:eastAsia="KaiTi" w:hAnsi="Times New Roman"/>
                <w:sz w:val="20"/>
                <w:szCs w:val="20"/>
                <w:lang w:eastAsia="zh-CN"/>
              </w:rPr>
            </w:pPr>
          </w:p>
        </w:tc>
        <w:tc>
          <w:tcPr>
            <w:tcW w:w="838" w:type="dxa"/>
            <w:vMerge/>
            <w:vAlign w:val="center"/>
          </w:tcPr>
          <w:p w14:paraId="369D5988" w14:textId="77777777" w:rsidR="00B22877" w:rsidRPr="00BE598E" w:rsidRDefault="00B22877" w:rsidP="007604E5">
            <w:pPr>
              <w:jc w:val="center"/>
              <w:rPr>
                <w:rFonts w:ascii="Times New Roman" w:eastAsia="KaiTi" w:hAnsi="Times New Roman"/>
                <w:sz w:val="20"/>
                <w:szCs w:val="20"/>
                <w:lang w:eastAsia="zh-CN"/>
              </w:rPr>
            </w:pPr>
          </w:p>
        </w:tc>
        <w:tc>
          <w:tcPr>
            <w:tcW w:w="839" w:type="dxa"/>
            <w:vMerge/>
          </w:tcPr>
          <w:p w14:paraId="4D808D8C" w14:textId="77777777" w:rsidR="00B22877" w:rsidRPr="00BE598E" w:rsidRDefault="00B22877" w:rsidP="007604E5">
            <w:pPr>
              <w:jc w:val="center"/>
              <w:rPr>
                <w:rFonts w:ascii="Times New Roman" w:eastAsia="KaiTi" w:hAnsi="Times New Roman"/>
                <w:sz w:val="20"/>
                <w:szCs w:val="20"/>
                <w:lang w:eastAsia="zh-CN"/>
              </w:rPr>
            </w:pPr>
          </w:p>
        </w:tc>
        <w:tc>
          <w:tcPr>
            <w:tcW w:w="1254" w:type="dxa"/>
            <w:vAlign w:val="center"/>
          </w:tcPr>
          <w:p w14:paraId="57C31737"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最小值</w:t>
            </w:r>
          </w:p>
        </w:tc>
        <w:tc>
          <w:tcPr>
            <w:tcW w:w="829" w:type="dxa"/>
            <w:vAlign w:val="center"/>
          </w:tcPr>
          <w:p w14:paraId="725E6D46"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最大值</w:t>
            </w:r>
          </w:p>
        </w:tc>
        <w:tc>
          <w:tcPr>
            <w:tcW w:w="829" w:type="dxa"/>
            <w:vAlign w:val="center"/>
          </w:tcPr>
          <w:p w14:paraId="2B92FD88"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平均值</w:t>
            </w:r>
          </w:p>
        </w:tc>
        <w:tc>
          <w:tcPr>
            <w:tcW w:w="966" w:type="dxa"/>
            <w:vMerge/>
            <w:vAlign w:val="center"/>
          </w:tcPr>
          <w:p w14:paraId="411521D9" w14:textId="77777777" w:rsidR="00B22877" w:rsidRPr="00BE598E" w:rsidRDefault="00B22877" w:rsidP="007604E5">
            <w:pPr>
              <w:jc w:val="center"/>
              <w:rPr>
                <w:rFonts w:ascii="Times New Roman" w:eastAsia="KaiTi" w:hAnsi="Times New Roman"/>
                <w:sz w:val="20"/>
                <w:szCs w:val="20"/>
                <w:lang w:eastAsia="zh-CN"/>
              </w:rPr>
            </w:pPr>
          </w:p>
        </w:tc>
        <w:tc>
          <w:tcPr>
            <w:tcW w:w="829" w:type="dxa"/>
            <w:vMerge/>
            <w:vAlign w:val="center"/>
          </w:tcPr>
          <w:p w14:paraId="62C05AB2" w14:textId="77777777" w:rsidR="00B22877" w:rsidRPr="00BE598E" w:rsidRDefault="00B22877" w:rsidP="007604E5">
            <w:pPr>
              <w:jc w:val="center"/>
              <w:rPr>
                <w:rFonts w:ascii="Times New Roman" w:eastAsia="KaiTi" w:hAnsi="Times New Roman"/>
                <w:sz w:val="20"/>
                <w:szCs w:val="20"/>
                <w:lang w:eastAsia="zh-CN"/>
              </w:rPr>
            </w:pPr>
          </w:p>
        </w:tc>
        <w:tc>
          <w:tcPr>
            <w:tcW w:w="640" w:type="dxa"/>
            <w:vMerge/>
            <w:vAlign w:val="center"/>
          </w:tcPr>
          <w:p w14:paraId="086448D7" w14:textId="77777777" w:rsidR="00B22877" w:rsidRPr="00BE598E" w:rsidRDefault="00B22877" w:rsidP="007604E5">
            <w:pPr>
              <w:jc w:val="center"/>
              <w:rPr>
                <w:rFonts w:ascii="Times New Roman" w:eastAsia="KaiTi" w:hAnsi="Times New Roman"/>
                <w:sz w:val="20"/>
                <w:szCs w:val="20"/>
                <w:lang w:eastAsia="zh-CN"/>
              </w:rPr>
            </w:pPr>
          </w:p>
        </w:tc>
        <w:tc>
          <w:tcPr>
            <w:tcW w:w="640" w:type="dxa"/>
            <w:vMerge/>
            <w:vAlign w:val="center"/>
          </w:tcPr>
          <w:p w14:paraId="0A4B2258" w14:textId="77777777" w:rsidR="00B22877" w:rsidRPr="00BE598E" w:rsidRDefault="00B22877" w:rsidP="007604E5">
            <w:pPr>
              <w:jc w:val="center"/>
              <w:rPr>
                <w:rFonts w:ascii="Times New Roman" w:eastAsia="KaiTi" w:hAnsi="Times New Roman"/>
                <w:sz w:val="20"/>
                <w:szCs w:val="20"/>
                <w:lang w:eastAsia="zh-CN"/>
              </w:rPr>
            </w:pPr>
          </w:p>
        </w:tc>
      </w:tr>
      <w:tr w:rsidR="00BE598E" w:rsidRPr="00BE598E" w14:paraId="10C4C575" w14:textId="77777777" w:rsidTr="00695942">
        <w:trPr>
          <w:trHeight w:val="826"/>
          <w:jc w:val="center"/>
        </w:trPr>
        <w:tc>
          <w:tcPr>
            <w:tcW w:w="637" w:type="dxa"/>
            <w:vMerge w:val="restart"/>
            <w:vAlign w:val="center"/>
          </w:tcPr>
          <w:p w14:paraId="39966A53"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工业废水总排口</w:t>
            </w:r>
          </w:p>
        </w:tc>
        <w:tc>
          <w:tcPr>
            <w:tcW w:w="759" w:type="dxa"/>
            <w:vAlign w:val="center"/>
          </w:tcPr>
          <w:p w14:paraId="5A79BD9B"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C</w:t>
            </w:r>
            <w:r w:rsidRPr="00BE598E">
              <w:rPr>
                <w:rFonts w:ascii="Times New Roman" w:eastAsia="KaiTi" w:hAnsi="Times New Roman"/>
                <w:sz w:val="20"/>
                <w:szCs w:val="20"/>
                <w:lang w:eastAsia="zh-CN"/>
              </w:rPr>
              <w:t>OD</w:t>
            </w:r>
          </w:p>
        </w:tc>
        <w:tc>
          <w:tcPr>
            <w:tcW w:w="838" w:type="dxa"/>
            <w:vAlign w:val="center"/>
          </w:tcPr>
          <w:p w14:paraId="0B6BB9C8"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5</w:t>
            </w:r>
            <w:r w:rsidRPr="00BE598E">
              <w:rPr>
                <w:rFonts w:ascii="Times New Roman" w:eastAsia="KaiTi" w:hAnsi="Times New Roman"/>
                <w:sz w:val="20"/>
                <w:szCs w:val="20"/>
                <w:lang w:eastAsia="zh-CN"/>
              </w:rPr>
              <w:t>0</w:t>
            </w:r>
          </w:p>
          <w:p w14:paraId="3EC2D24C"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839" w:type="dxa"/>
          </w:tcPr>
          <w:p w14:paraId="530A80A1"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4</w:t>
            </w:r>
            <w:r w:rsidRPr="00BE598E">
              <w:rPr>
                <w:rFonts w:ascii="Times New Roman" w:eastAsia="KaiTi" w:hAnsi="Times New Roman"/>
                <w:sz w:val="20"/>
                <w:szCs w:val="20"/>
                <w:lang w:eastAsia="zh-CN"/>
              </w:rPr>
              <w:t>0</w:t>
            </w:r>
          </w:p>
          <w:p w14:paraId="54F58438"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1254" w:type="dxa"/>
            <w:vAlign w:val="center"/>
          </w:tcPr>
          <w:p w14:paraId="69DE291D"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12.12</w:t>
            </w:r>
          </w:p>
          <w:p w14:paraId="0ADC3666"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829" w:type="dxa"/>
            <w:vAlign w:val="center"/>
          </w:tcPr>
          <w:p w14:paraId="3D1F9A02"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33.10</w:t>
            </w:r>
          </w:p>
          <w:p w14:paraId="006405FD"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829" w:type="dxa"/>
            <w:vAlign w:val="center"/>
          </w:tcPr>
          <w:p w14:paraId="1846646C"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17.03</w:t>
            </w:r>
            <w:r w:rsidRPr="00BE598E">
              <w:rPr>
                <w:rFonts w:ascii="Times New Roman" w:eastAsia="KaiTi" w:hAnsi="Times New Roman" w:hint="eastAsia"/>
                <w:sz w:val="20"/>
                <w:szCs w:val="20"/>
                <w:lang w:eastAsia="zh-CN"/>
              </w:rPr>
              <w:t xml:space="preserve"> ppm</w:t>
            </w:r>
          </w:p>
        </w:tc>
        <w:tc>
          <w:tcPr>
            <w:tcW w:w="966" w:type="dxa"/>
            <w:vAlign w:val="center"/>
          </w:tcPr>
          <w:p w14:paraId="5F874ED6"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102.7613</w:t>
            </w:r>
          </w:p>
        </w:tc>
        <w:tc>
          <w:tcPr>
            <w:tcW w:w="829" w:type="dxa"/>
            <w:vAlign w:val="center"/>
          </w:tcPr>
          <w:p w14:paraId="64E85A83"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rPr>
              <w:t>31.43</w:t>
            </w:r>
          </w:p>
        </w:tc>
        <w:tc>
          <w:tcPr>
            <w:tcW w:w="640" w:type="dxa"/>
            <w:vAlign w:val="center"/>
          </w:tcPr>
          <w:p w14:paraId="40E53FC9"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无</w:t>
            </w:r>
          </w:p>
        </w:tc>
        <w:tc>
          <w:tcPr>
            <w:tcW w:w="640" w:type="dxa"/>
            <w:vAlign w:val="center"/>
          </w:tcPr>
          <w:p w14:paraId="35CCE6F3" w14:textId="77777777" w:rsidR="00B22877" w:rsidRPr="00BE598E" w:rsidRDefault="00B22877" w:rsidP="007604E5">
            <w:pPr>
              <w:jc w:val="center"/>
              <w:rPr>
                <w:rFonts w:ascii="Times New Roman" w:eastAsia="KaiTi" w:hAnsi="Times New Roman"/>
                <w:sz w:val="20"/>
                <w:szCs w:val="20"/>
                <w:lang w:eastAsia="zh-CN"/>
              </w:rPr>
            </w:pPr>
          </w:p>
        </w:tc>
      </w:tr>
      <w:tr w:rsidR="00BE598E" w:rsidRPr="00BE598E" w14:paraId="5B9CDCB6" w14:textId="77777777" w:rsidTr="00695942">
        <w:trPr>
          <w:trHeight w:val="764"/>
          <w:jc w:val="center"/>
        </w:trPr>
        <w:tc>
          <w:tcPr>
            <w:tcW w:w="637" w:type="dxa"/>
            <w:vMerge/>
            <w:vAlign w:val="center"/>
          </w:tcPr>
          <w:p w14:paraId="67D7D06D" w14:textId="77777777" w:rsidR="00B22877" w:rsidRPr="00BE598E" w:rsidRDefault="00B22877" w:rsidP="007604E5">
            <w:pPr>
              <w:jc w:val="center"/>
              <w:rPr>
                <w:rFonts w:ascii="Times New Roman" w:eastAsia="KaiTi" w:hAnsi="Times New Roman"/>
                <w:sz w:val="20"/>
                <w:szCs w:val="20"/>
                <w:lang w:eastAsia="zh-CN"/>
              </w:rPr>
            </w:pPr>
          </w:p>
        </w:tc>
        <w:tc>
          <w:tcPr>
            <w:tcW w:w="759" w:type="dxa"/>
            <w:vAlign w:val="center"/>
          </w:tcPr>
          <w:p w14:paraId="5D63C4E8"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氨氮</w:t>
            </w:r>
          </w:p>
        </w:tc>
        <w:tc>
          <w:tcPr>
            <w:tcW w:w="838" w:type="dxa"/>
            <w:vAlign w:val="center"/>
          </w:tcPr>
          <w:p w14:paraId="5785D3EB"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5.0</w:t>
            </w:r>
          </w:p>
          <w:p w14:paraId="441FBDD4"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839" w:type="dxa"/>
          </w:tcPr>
          <w:p w14:paraId="10C25798"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4</w:t>
            </w:r>
            <w:r w:rsidRPr="00BE598E">
              <w:rPr>
                <w:rFonts w:ascii="Times New Roman" w:eastAsia="KaiTi" w:hAnsi="Times New Roman"/>
                <w:sz w:val="20"/>
                <w:szCs w:val="20"/>
                <w:lang w:eastAsia="zh-CN"/>
              </w:rPr>
              <w:t xml:space="preserve">.0 </w:t>
            </w:r>
          </w:p>
          <w:p w14:paraId="0AA71313"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1254" w:type="dxa"/>
            <w:vAlign w:val="center"/>
          </w:tcPr>
          <w:p w14:paraId="469383DD"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0.25</w:t>
            </w:r>
          </w:p>
          <w:p w14:paraId="24368576"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829" w:type="dxa"/>
            <w:vAlign w:val="center"/>
          </w:tcPr>
          <w:p w14:paraId="5AAAC0FB"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3</w:t>
            </w:r>
            <w:r w:rsidRPr="00BE598E">
              <w:rPr>
                <w:rFonts w:ascii="Times New Roman" w:eastAsia="KaiTi" w:hAnsi="Times New Roman"/>
                <w:sz w:val="20"/>
                <w:szCs w:val="20"/>
                <w:lang w:eastAsia="zh-CN"/>
              </w:rPr>
              <w:t>.50</w:t>
            </w:r>
          </w:p>
          <w:p w14:paraId="63BA311A"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829" w:type="dxa"/>
            <w:vAlign w:val="center"/>
          </w:tcPr>
          <w:p w14:paraId="78FA9D11"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1</w:t>
            </w:r>
            <w:r w:rsidRPr="00BE598E">
              <w:rPr>
                <w:rFonts w:ascii="Times New Roman" w:eastAsia="KaiTi" w:hAnsi="Times New Roman"/>
                <w:sz w:val="20"/>
                <w:szCs w:val="20"/>
                <w:lang w:eastAsia="zh-CN"/>
              </w:rPr>
              <w:t>.15</w:t>
            </w:r>
          </w:p>
          <w:p w14:paraId="41688139"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966" w:type="dxa"/>
            <w:vAlign w:val="center"/>
          </w:tcPr>
          <w:p w14:paraId="61323ED9"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3</w:t>
            </w:r>
            <w:r w:rsidRPr="00BE598E">
              <w:rPr>
                <w:rFonts w:ascii="Times New Roman" w:eastAsia="KaiTi" w:hAnsi="Times New Roman"/>
                <w:sz w:val="20"/>
                <w:szCs w:val="20"/>
                <w:lang w:eastAsia="zh-CN"/>
              </w:rPr>
              <w:t>.94</w:t>
            </w:r>
          </w:p>
        </w:tc>
        <w:tc>
          <w:tcPr>
            <w:tcW w:w="829" w:type="dxa"/>
            <w:vAlign w:val="center"/>
          </w:tcPr>
          <w:p w14:paraId="5FA1EE2F"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rPr>
              <w:t>2.14</w:t>
            </w:r>
          </w:p>
        </w:tc>
        <w:tc>
          <w:tcPr>
            <w:tcW w:w="640" w:type="dxa"/>
            <w:vAlign w:val="center"/>
          </w:tcPr>
          <w:p w14:paraId="623B7BBB"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无</w:t>
            </w:r>
          </w:p>
        </w:tc>
        <w:tc>
          <w:tcPr>
            <w:tcW w:w="640" w:type="dxa"/>
            <w:vAlign w:val="center"/>
          </w:tcPr>
          <w:p w14:paraId="1F069C0A" w14:textId="77777777" w:rsidR="00B22877" w:rsidRPr="00BE598E" w:rsidRDefault="00B22877" w:rsidP="007604E5">
            <w:pPr>
              <w:jc w:val="center"/>
              <w:rPr>
                <w:rFonts w:ascii="Times New Roman" w:eastAsia="KaiTi" w:hAnsi="Times New Roman"/>
                <w:sz w:val="20"/>
                <w:szCs w:val="20"/>
                <w:lang w:eastAsia="zh-CN"/>
              </w:rPr>
            </w:pPr>
          </w:p>
        </w:tc>
      </w:tr>
      <w:tr w:rsidR="00BE598E" w:rsidRPr="00BE598E" w14:paraId="5AC2C141" w14:textId="77777777" w:rsidTr="00695942">
        <w:trPr>
          <w:trHeight w:val="792"/>
          <w:jc w:val="center"/>
        </w:trPr>
        <w:tc>
          <w:tcPr>
            <w:tcW w:w="637" w:type="dxa"/>
            <w:vMerge/>
            <w:vAlign w:val="center"/>
          </w:tcPr>
          <w:p w14:paraId="2BCC0AFC" w14:textId="77777777" w:rsidR="00B22877" w:rsidRPr="00BE598E" w:rsidRDefault="00B22877" w:rsidP="007604E5">
            <w:pPr>
              <w:jc w:val="center"/>
              <w:rPr>
                <w:rFonts w:ascii="Times New Roman" w:eastAsia="KaiTi" w:hAnsi="Times New Roman"/>
                <w:sz w:val="20"/>
                <w:szCs w:val="20"/>
                <w:lang w:eastAsia="zh-CN"/>
              </w:rPr>
            </w:pPr>
          </w:p>
        </w:tc>
        <w:tc>
          <w:tcPr>
            <w:tcW w:w="759" w:type="dxa"/>
            <w:vAlign w:val="center"/>
          </w:tcPr>
          <w:p w14:paraId="4DCE295B"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总磷</w:t>
            </w:r>
          </w:p>
        </w:tc>
        <w:tc>
          <w:tcPr>
            <w:tcW w:w="838" w:type="dxa"/>
            <w:vAlign w:val="center"/>
          </w:tcPr>
          <w:p w14:paraId="791570A8"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0</w:t>
            </w:r>
            <w:r w:rsidRPr="00BE598E">
              <w:rPr>
                <w:rFonts w:ascii="Times New Roman" w:eastAsia="KaiTi" w:hAnsi="Times New Roman"/>
                <w:sz w:val="20"/>
                <w:szCs w:val="20"/>
                <w:lang w:eastAsia="zh-CN"/>
              </w:rPr>
              <w:t>.5</w:t>
            </w:r>
          </w:p>
          <w:p w14:paraId="468FCCC0"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839" w:type="dxa"/>
          </w:tcPr>
          <w:p w14:paraId="15AEB500"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0</w:t>
            </w:r>
            <w:r w:rsidRPr="00BE598E">
              <w:rPr>
                <w:rFonts w:ascii="Times New Roman" w:eastAsia="KaiTi" w:hAnsi="Times New Roman"/>
                <w:sz w:val="20"/>
                <w:szCs w:val="20"/>
                <w:lang w:eastAsia="zh-CN"/>
              </w:rPr>
              <w:t>.2</w:t>
            </w:r>
          </w:p>
          <w:p w14:paraId="6A626CE8"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1254" w:type="dxa"/>
            <w:vAlign w:val="center"/>
          </w:tcPr>
          <w:p w14:paraId="5CF8EB0D"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0.0134</w:t>
            </w:r>
          </w:p>
          <w:p w14:paraId="545E4BB4"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829" w:type="dxa"/>
            <w:vAlign w:val="center"/>
          </w:tcPr>
          <w:p w14:paraId="408B2D81"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0.0299</w:t>
            </w:r>
          </w:p>
          <w:p w14:paraId="365D8408"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829" w:type="dxa"/>
            <w:vAlign w:val="center"/>
          </w:tcPr>
          <w:p w14:paraId="3C9EFC66"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0.0211</w:t>
            </w:r>
            <w:r w:rsidRPr="00BE598E">
              <w:rPr>
                <w:rFonts w:ascii="Times New Roman" w:eastAsia="KaiTi" w:hAnsi="Times New Roman" w:hint="eastAsia"/>
                <w:sz w:val="20"/>
                <w:szCs w:val="20"/>
                <w:lang w:eastAsia="zh-CN"/>
              </w:rPr>
              <w:t xml:space="preserve"> ppm</w:t>
            </w:r>
          </w:p>
        </w:tc>
        <w:tc>
          <w:tcPr>
            <w:tcW w:w="966" w:type="dxa"/>
            <w:vAlign w:val="center"/>
          </w:tcPr>
          <w:p w14:paraId="3A45B88F"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0.7458</w:t>
            </w:r>
          </w:p>
        </w:tc>
        <w:tc>
          <w:tcPr>
            <w:tcW w:w="829" w:type="dxa"/>
            <w:vAlign w:val="center"/>
          </w:tcPr>
          <w:p w14:paraId="1FC6282F"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rPr>
              <w:t>0.0383</w:t>
            </w:r>
          </w:p>
        </w:tc>
        <w:tc>
          <w:tcPr>
            <w:tcW w:w="640" w:type="dxa"/>
            <w:vAlign w:val="center"/>
          </w:tcPr>
          <w:p w14:paraId="10004B93"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无</w:t>
            </w:r>
          </w:p>
        </w:tc>
        <w:tc>
          <w:tcPr>
            <w:tcW w:w="640" w:type="dxa"/>
            <w:vAlign w:val="center"/>
          </w:tcPr>
          <w:p w14:paraId="765FF83A" w14:textId="77777777" w:rsidR="00B22877" w:rsidRPr="00BE598E" w:rsidRDefault="00B22877" w:rsidP="007604E5">
            <w:pPr>
              <w:jc w:val="center"/>
              <w:rPr>
                <w:rFonts w:ascii="Times New Roman" w:eastAsia="KaiTi" w:hAnsi="Times New Roman"/>
                <w:sz w:val="20"/>
                <w:szCs w:val="20"/>
                <w:lang w:eastAsia="zh-CN"/>
              </w:rPr>
            </w:pPr>
          </w:p>
        </w:tc>
      </w:tr>
      <w:tr w:rsidR="00BE598E" w:rsidRPr="00BE598E" w14:paraId="12EB3883" w14:textId="77777777" w:rsidTr="00695942">
        <w:trPr>
          <w:trHeight w:val="833"/>
          <w:jc w:val="center"/>
        </w:trPr>
        <w:tc>
          <w:tcPr>
            <w:tcW w:w="637" w:type="dxa"/>
            <w:vMerge/>
            <w:vAlign w:val="center"/>
          </w:tcPr>
          <w:p w14:paraId="7C7CC1F0" w14:textId="77777777" w:rsidR="00B22877" w:rsidRPr="00BE598E" w:rsidRDefault="00B22877" w:rsidP="007604E5">
            <w:pPr>
              <w:jc w:val="center"/>
              <w:rPr>
                <w:rFonts w:ascii="Times New Roman" w:eastAsia="KaiTi" w:hAnsi="Times New Roman"/>
                <w:sz w:val="20"/>
                <w:szCs w:val="20"/>
                <w:lang w:eastAsia="zh-CN"/>
              </w:rPr>
            </w:pPr>
          </w:p>
        </w:tc>
        <w:tc>
          <w:tcPr>
            <w:tcW w:w="759" w:type="dxa"/>
            <w:vAlign w:val="center"/>
          </w:tcPr>
          <w:p w14:paraId="59290088"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总铜</w:t>
            </w:r>
          </w:p>
        </w:tc>
        <w:tc>
          <w:tcPr>
            <w:tcW w:w="838" w:type="dxa"/>
            <w:vAlign w:val="center"/>
          </w:tcPr>
          <w:p w14:paraId="1506546D"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0</w:t>
            </w:r>
            <w:r w:rsidRPr="00BE598E">
              <w:rPr>
                <w:rFonts w:ascii="Times New Roman" w:eastAsia="KaiTi" w:hAnsi="Times New Roman"/>
                <w:sz w:val="20"/>
                <w:szCs w:val="20"/>
                <w:lang w:eastAsia="zh-CN"/>
              </w:rPr>
              <w:t>.3</w:t>
            </w:r>
          </w:p>
          <w:p w14:paraId="2EE1861B"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839" w:type="dxa"/>
          </w:tcPr>
          <w:p w14:paraId="1CE28F9B"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0</w:t>
            </w:r>
            <w:r w:rsidRPr="00BE598E">
              <w:rPr>
                <w:rFonts w:ascii="Times New Roman" w:eastAsia="KaiTi" w:hAnsi="Times New Roman"/>
                <w:sz w:val="20"/>
                <w:szCs w:val="20"/>
                <w:lang w:eastAsia="zh-CN"/>
              </w:rPr>
              <w:t>.2</w:t>
            </w:r>
          </w:p>
          <w:p w14:paraId="3AABDFF6"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1254" w:type="dxa"/>
            <w:vAlign w:val="center"/>
          </w:tcPr>
          <w:p w14:paraId="6EBBB21D"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0.0805</w:t>
            </w:r>
          </w:p>
          <w:p w14:paraId="31ACE2E5"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829" w:type="dxa"/>
            <w:vAlign w:val="center"/>
          </w:tcPr>
          <w:p w14:paraId="50893572"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0.167</w:t>
            </w:r>
          </w:p>
          <w:p w14:paraId="3AD4307A"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829" w:type="dxa"/>
            <w:vAlign w:val="center"/>
          </w:tcPr>
          <w:p w14:paraId="79549EE5"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0.114</w:t>
            </w:r>
          </w:p>
          <w:p w14:paraId="3E60AA95"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ppm</w:t>
            </w:r>
          </w:p>
        </w:tc>
        <w:tc>
          <w:tcPr>
            <w:tcW w:w="966" w:type="dxa"/>
            <w:vAlign w:val="center"/>
          </w:tcPr>
          <w:p w14:paraId="1D7CE57B"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lang w:eastAsia="zh-CN"/>
              </w:rPr>
              <w:t>0.6215</w:t>
            </w:r>
          </w:p>
        </w:tc>
        <w:tc>
          <w:tcPr>
            <w:tcW w:w="829" w:type="dxa"/>
            <w:vAlign w:val="center"/>
          </w:tcPr>
          <w:p w14:paraId="5B7C60DF"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sz w:val="20"/>
                <w:szCs w:val="20"/>
              </w:rPr>
              <w:t>0.2082</w:t>
            </w:r>
          </w:p>
        </w:tc>
        <w:tc>
          <w:tcPr>
            <w:tcW w:w="640" w:type="dxa"/>
            <w:vAlign w:val="center"/>
          </w:tcPr>
          <w:p w14:paraId="4D9D25E6"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无</w:t>
            </w:r>
          </w:p>
        </w:tc>
        <w:tc>
          <w:tcPr>
            <w:tcW w:w="640" w:type="dxa"/>
            <w:vAlign w:val="center"/>
          </w:tcPr>
          <w:p w14:paraId="20C3CF0F" w14:textId="77777777" w:rsidR="00B22877" w:rsidRPr="00BE598E" w:rsidRDefault="00B22877" w:rsidP="007604E5">
            <w:pPr>
              <w:jc w:val="center"/>
              <w:rPr>
                <w:rFonts w:ascii="Times New Roman" w:eastAsia="KaiTi" w:hAnsi="Times New Roman"/>
                <w:sz w:val="20"/>
                <w:szCs w:val="20"/>
                <w:lang w:eastAsia="zh-CN"/>
              </w:rPr>
            </w:pPr>
          </w:p>
        </w:tc>
      </w:tr>
    </w:tbl>
    <w:p w14:paraId="3B1E59ED" w14:textId="77777777" w:rsidR="00BE598E" w:rsidRDefault="00BE598E">
      <w:pPr>
        <w:widowControl/>
        <w:jc w:val="left"/>
        <w:rPr>
          <w:rFonts w:ascii="Times New Roman" w:eastAsia="KaiTi" w:hAnsi="Times New Roman"/>
          <w:sz w:val="24"/>
          <w:szCs w:val="24"/>
        </w:rPr>
      </w:pPr>
      <w:r>
        <w:rPr>
          <w:rFonts w:ascii="Times New Roman" w:eastAsia="KaiTi" w:hAnsi="Times New Roman"/>
          <w:sz w:val="24"/>
          <w:szCs w:val="24"/>
        </w:rPr>
        <w:br w:type="page"/>
      </w:r>
    </w:p>
    <w:p w14:paraId="05FD2CEE" w14:textId="13EB0B54" w:rsidR="00B22877" w:rsidRPr="00BE598E" w:rsidRDefault="00B22877" w:rsidP="00BE598E">
      <w:pPr>
        <w:spacing w:beforeLines="50" w:before="156" w:afterLines="50" w:after="156"/>
        <w:rPr>
          <w:rFonts w:ascii="Times New Roman" w:eastAsia="KaiTi" w:hAnsi="Times New Roman"/>
          <w:sz w:val="24"/>
          <w:szCs w:val="24"/>
        </w:rPr>
      </w:pPr>
      <w:r w:rsidRPr="00BE598E">
        <w:rPr>
          <w:rFonts w:ascii="Times New Roman" w:eastAsia="KaiTi" w:hAnsi="Times New Roman"/>
          <w:sz w:val="24"/>
          <w:szCs w:val="24"/>
        </w:rPr>
        <w:lastRenderedPageBreak/>
        <w:t>2025</w:t>
      </w:r>
      <w:r w:rsidRPr="00BE598E">
        <w:rPr>
          <w:rFonts w:ascii="Times New Roman" w:eastAsia="KaiTi" w:hAnsi="Times New Roman"/>
          <w:sz w:val="24"/>
          <w:szCs w:val="24"/>
        </w:rPr>
        <w:t>年度主要开展的水质改善行动：</w:t>
      </w:r>
    </w:p>
    <w:tbl>
      <w:tblPr>
        <w:tblStyle w:val="a7"/>
        <w:tblW w:w="9067" w:type="dxa"/>
        <w:tblLook w:val="04A0" w:firstRow="1" w:lastRow="0" w:firstColumn="1" w:lastColumn="0" w:noHBand="0" w:noVBand="1"/>
      </w:tblPr>
      <w:tblGrid>
        <w:gridCol w:w="2122"/>
        <w:gridCol w:w="1842"/>
        <w:gridCol w:w="5103"/>
      </w:tblGrid>
      <w:tr w:rsidR="00B22877" w:rsidRPr="00BE598E" w14:paraId="368E3479" w14:textId="77777777" w:rsidTr="00770313">
        <w:trPr>
          <w:trHeight w:val="374"/>
        </w:trPr>
        <w:tc>
          <w:tcPr>
            <w:tcW w:w="2122" w:type="dxa"/>
            <w:shd w:val="clear" w:color="auto" w:fill="FFFFFF" w:themeFill="background1"/>
          </w:tcPr>
          <w:p w14:paraId="4C4025C3" w14:textId="77777777" w:rsidR="00B22877" w:rsidRPr="00770313" w:rsidRDefault="00B22877" w:rsidP="007604E5">
            <w:pPr>
              <w:jc w:val="center"/>
              <w:rPr>
                <w:rFonts w:ascii="Times New Roman" w:eastAsia="KaiTi" w:hAnsi="Times New Roman"/>
                <w:b/>
                <w:bCs/>
                <w:sz w:val="20"/>
                <w:szCs w:val="20"/>
                <w:lang w:eastAsia="zh-CN"/>
              </w:rPr>
            </w:pPr>
            <w:r w:rsidRPr="00770313">
              <w:rPr>
                <w:rFonts w:ascii="Times New Roman" w:eastAsia="KaiTi" w:hAnsi="Times New Roman" w:hint="eastAsia"/>
                <w:b/>
                <w:bCs/>
                <w:sz w:val="20"/>
                <w:szCs w:val="20"/>
                <w:lang w:eastAsia="zh-CN"/>
              </w:rPr>
              <w:t>项目名称</w:t>
            </w:r>
          </w:p>
        </w:tc>
        <w:tc>
          <w:tcPr>
            <w:tcW w:w="1842" w:type="dxa"/>
            <w:shd w:val="clear" w:color="auto" w:fill="FFFFFF" w:themeFill="background1"/>
          </w:tcPr>
          <w:p w14:paraId="53F57E35" w14:textId="77777777" w:rsidR="00B22877" w:rsidRPr="00770313" w:rsidRDefault="00B22877" w:rsidP="007604E5">
            <w:pPr>
              <w:jc w:val="center"/>
              <w:rPr>
                <w:rFonts w:ascii="Times New Roman" w:eastAsia="KaiTi" w:hAnsi="Times New Roman"/>
                <w:b/>
                <w:bCs/>
                <w:sz w:val="20"/>
                <w:szCs w:val="20"/>
                <w:lang w:eastAsia="zh-CN"/>
              </w:rPr>
            </w:pPr>
            <w:r w:rsidRPr="00770313">
              <w:rPr>
                <w:rFonts w:ascii="Times New Roman" w:eastAsia="KaiTi" w:hAnsi="Times New Roman" w:hint="eastAsia"/>
                <w:b/>
                <w:bCs/>
                <w:sz w:val="20"/>
                <w:szCs w:val="20"/>
                <w:lang w:eastAsia="zh-CN"/>
              </w:rPr>
              <w:t>完成时间</w:t>
            </w:r>
          </w:p>
        </w:tc>
        <w:tc>
          <w:tcPr>
            <w:tcW w:w="5103" w:type="dxa"/>
            <w:shd w:val="clear" w:color="auto" w:fill="FFFFFF" w:themeFill="background1"/>
          </w:tcPr>
          <w:p w14:paraId="0BF7A554" w14:textId="77777777" w:rsidR="00B22877" w:rsidRPr="00770313" w:rsidRDefault="00B22877" w:rsidP="007604E5">
            <w:pPr>
              <w:jc w:val="center"/>
              <w:rPr>
                <w:rFonts w:ascii="Times New Roman" w:eastAsia="KaiTi" w:hAnsi="Times New Roman"/>
                <w:b/>
                <w:bCs/>
                <w:sz w:val="20"/>
                <w:szCs w:val="20"/>
                <w:lang w:eastAsia="zh-CN"/>
              </w:rPr>
            </w:pPr>
            <w:r w:rsidRPr="00770313">
              <w:rPr>
                <w:rFonts w:ascii="Times New Roman" w:eastAsia="KaiTi" w:hAnsi="Times New Roman" w:hint="eastAsia"/>
                <w:b/>
                <w:bCs/>
                <w:sz w:val="20"/>
                <w:szCs w:val="20"/>
                <w:lang w:eastAsia="zh-CN"/>
              </w:rPr>
              <w:t>实施效果</w:t>
            </w:r>
          </w:p>
        </w:tc>
      </w:tr>
      <w:tr w:rsidR="00B22877" w:rsidRPr="00BE598E" w14:paraId="524578F6" w14:textId="77777777" w:rsidTr="00770313">
        <w:trPr>
          <w:trHeight w:val="692"/>
        </w:trPr>
        <w:tc>
          <w:tcPr>
            <w:tcW w:w="2122" w:type="dxa"/>
            <w:shd w:val="clear" w:color="auto" w:fill="FFFFFF" w:themeFill="background1"/>
            <w:vAlign w:val="center"/>
          </w:tcPr>
          <w:p w14:paraId="087FDF33" w14:textId="77777777" w:rsidR="00B22877" w:rsidRPr="00BE598E" w:rsidRDefault="00B22877" w:rsidP="007604E5">
            <w:pP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优化中水系统降低浓水排放</w:t>
            </w:r>
          </w:p>
        </w:tc>
        <w:tc>
          <w:tcPr>
            <w:tcW w:w="1842" w:type="dxa"/>
            <w:shd w:val="clear" w:color="auto" w:fill="FFFFFF" w:themeFill="background1"/>
            <w:vAlign w:val="center"/>
          </w:tcPr>
          <w:p w14:paraId="2CA267D1" w14:textId="77777777" w:rsidR="00B22877" w:rsidRPr="00BE598E" w:rsidRDefault="00B22877" w:rsidP="007604E5">
            <w:pPr>
              <w:jc w:val="center"/>
              <w:rPr>
                <w:rFonts w:ascii="Times New Roman" w:eastAsia="KaiTi" w:hAnsi="Times New Roman"/>
                <w:color w:val="FF0000"/>
                <w:sz w:val="20"/>
                <w:szCs w:val="20"/>
                <w:lang w:eastAsia="zh-CN"/>
              </w:rPr>
            </w:pPr>
            <w:r w:rsidRPr="00BE598E">
              <w:rPr>
                <w:rFonts w:ascii="Times New Roman" w:eastAsia="KaiTi" w:hAnsi="Times New Roman" w:hint="eastAsia"/>
                <w:color w:val="000000" w:themeColor="text1"/>
                <w:sz w:val="20"/>
                <w:szCs w:val="20"/>
                <w:lang w:eastAsia="zh-CN"/>
              </w:rPr>
              <w:t>2</w:t>
            </w:r>
            <w:r w:rsidRPr="00BE598E">
              <w:rPr>
                <w:rFonts w:ascii="Times New Roman" w:eastAsia="KaiTi" w:hAnsi="Times New Roman"/>
                <w:color w:val="000000" w:themeColor="text1"/>
                <w:sz w:val="20"/>
                <w:szCs w:val="20"/>
                <w:lang w:eastAsia="zh-CN"/>
              </w:rPr>
              <w:t>025</w:t>
            </w:r>
            <w:r w:rsidRPr="00BE598E">
              <w:rPr>
                <w:rFonts w:ascii="Times New Roman" w:eastAsia="KaiTi" w:hAnsi="Times New Roman" w:hint="eastAsia"/>
                <w:color w:val="000000" w:themeColor="text1"/>
                <w:sz w:val="20"/>
                <w:szCs w:val="20"/>
                <w:lang w:eastAsia="zh-CN"/>
              </w:rPr>
              <w:t>年第四季度</w:t>
            </w:r>
          </w:p>
        </w:tc>
        <w:tc>
          <w:tcPr>
            <w:tcW w:w="5103" w:type="dxa"/>
            <w:shd w:val="clear" w:color="auto" w:fill="FFFFFF" w:themeFill="background1"/>
            <w:vAlign w:val="center"/>
          </w:tcPr>
          <w:p w14:paraId="6D7590EB" w14:textId="77777777" w:rsidR="00B22877" w:rsidRPr="00BE598E" w:rsidRDefault="00B22877" w:rsidP="007604E5">
            <w:pP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单位产品废水产生量</w:t>
            </w:r>
            <w:r w:rsidRPr="00BE598E">
              <w:rPr>
                <w:rFonts w:ascii="Times New Roman" w:eastAsia="KaiTi" w:hAnsi="Times New Roman" w:hint="eastAsia"/>
                <w:color w:val="000000" w:themeColor="text1"/>
                <w:sz w:val="20"/>
                <w:szCs w:val="20"/>
                <w:lang w:eastAsia="zh-CN"/>
              </w:rPr>
              <w:t>0</w:t>
            </w:r>
            <w:r w:rsidRPr="00BE598E">
              <w:rPr>
                <w:rFonts w:ascii="Times New Roman" w:eastAsia="KaiTi" w:hAnsi="Times New Roman"/>
                <w:color w:val="000000" w:themeColor="text1"/>
                <w:sz w:val="20"/>
                <w:szCs w:val="20"/>
                <w:lang w:eastAsia="zh-CN"/>
              </w:rPr>
              <w:t>.142</w:t>
            </w:r>
            <w:r w:rsidRPr="00BE598E">
              <w:rPr>
                <w:rFonts w:ascii="Times New Roman" w:eastAsia="KaiTi" w:hAnsi="Times New Roman" w:hint="eastAsia"/>
                <w:color w:val="000000" w:themeColor="text1"/>
                <w:sz w:val="20"/>
                <w:szCs w:val="20"/>
                <w:lang w:eastAsia="zh-CN"/>
              </w:rPr>
              <w:t>m</w:t>
            </w:r>
            <w:r w:rsidRPr="00BE598E">
              <w:rPr>
                <w:rFonts w:ascii="Times New Roman" w:eastAsia="KaiTi" w:hAnsi="Times New Roman"/>
                <w:color w:val="000000" w:themeColor="text1"/>
                <w:sz w:val="20"/>
                <w:szCs w:val="20"/>
                <w:lang w:eastAsia="zh-CN"/>
              </w:rPr>
              <w:t>3/</w:t>
            </w:r>
            <w:r w:rsidRPr="00BE598E">
              <w:rPr>
                <w:rFonts w:ascii="Times New Roman" w:eastAsia="KaiTi" w:hAnsi="Times New Roman" w:hint="eastAsia"/>
                <w:color w:val="000000" w:themeColor="text1"/>
                <w:sz w:val="20"/>
                <w:szCs w:val="20"/>
                <w:lang w:eastAsia="zh-CN"/>
              </w:rPr>
              <w:t>m</w:t>
            </w:r>
            <w:r w:rsidRPr="00BE598E">
              <w:rPr>
                <w:rFonts w:ascii="Times New Roman" w:eastAsia="KaiTi" w:hAnsi="Times New Roman"/>
                <w:color w:val="000000" w:themeColor="text1"/>
                <w:sz w:val="20"/>
                <w:szCs w:val="20"/>
                <w:lang w:eastAsia="zh-CN"/>
              </w:rPr>
              <w:t>2</w:t>
            </w:r>
            <w:r w:rsidRPr="00BE598E">
              <w:rPr>
                <w:rFonts w:ascii="Times New Roman" w:eastAsia="KaiTi" w:hAnsi="Times New Roman" w:hint="eastAsia"/>
                <w:color w:val="000000" w:themeColor="text1"/>
                <w:sz w:val="20"/>
                <w:szCs w:val="20"/>
                <w:lang w:eastAsia="zh-CN"/>
              </w:rPr>
              <w:t>。</w:t>
            </w:r>
          </w:p>
        </w:tc>
      </w:tr>
      <w:tr w:rsidR="00B22877" w:rsidRPr="00BE598E" w14:paraId="3C0015C2" w14:textId="77777777" w:rsidTr="00770313">
        <w:trPr>
          <w:trHeight w:val="700"/>
        </w:trPr>
        <w:tc>
          <w:tcPr>
            <w:tcW w:w="2122" w:type="dxa"/>
            <w:shd w:val="clear" w:color="auto" w:fill="FFFFFF" w:themeFill="background1"/>
            <w:vAlign w:val="center"/>
          </w:tcPr>
          <w:p w14:paraId="4E3E5D4B" w14:textId="77777777" w:rsidR="00B22877" w:rsidRPr="00BE598E" w:rsidRDefault="00B22877" w:rsidP="007604E5">
            <w:pP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显影备用系统维修改善</w:t>
            </w:r>
          </w:p>
        </w:tc>
        <w:tc>
          <w:tcPr>
            <w:tcW w:w="1842" w:type="dxa"/>
            <w:shd w:val="clear" w:color="auto" w:fill="FFFFFF" w:themeFill="background1"/>
            <w:vAlign w:val="center"/>
          </w:tcPr>
          <w:p w14:paraId="498DDD9D" w14:textId="77777777" w:rsidR="00B22877" w:rsidRPr="00BE598E" w:rsidRDefault="00B22877" w:rsidP="007604E5">
            <w:pPr>
              <w:jc w:val="cente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2</w:t>
            </w:r>
            <w:r w:rsidRPr="00BE598E">
              <w:rPr>
                <w:rFonts w:ascii="Times New Roman" w:eastAsia="KaiTi" w:hAnsi="Times New Roman"/>
                <w:color w:val="000000" w:themeColor="text1"/>
                <w:sz w:val="20"/>
                <w:szCs w:val="20"/>
                <w:lang w:eastAsia="zh-CN"/>
              </w:rPr>
              <w:t>025</w:t>
            </w:r>
            <w:r w:rsidRPr="00BE598E">
              <w:rPr>
                <w:rFonts w:ascii="Times New Roman" w:eastAsia="KaiTi" w:hAnsi="Times New Roman" w:hint="eastAsia"/>
                <w:color w:val="000000" w:themeColor="text1"/>
                <w:sz w:val="20"/>
                <w:szCs w:val="20"/>
                <w:lang w:eastAsia="zh-CN"/>
              </w:rPr>
              <w:t>年第四季度</w:t>
            </w:r>
          </w:p>
        </w:tc>
        <w:tc>
          <w:tcPr>
            <w:tcW w:w="5103" w:type="dxa"/>
            <w:shd w:val="clear" w:color="auto" w:fill="FFFFFF" w:themeFill="background1"/>
            <w:vAlign w:val="center"/>
          </w:tcPr>
          <w:p w14:paraId="627BA1EE" w14:textId="77777777" w:rsidR="00B22877" w:rsidRPr="00BE598E" w:rsidRDefault="00B22877" w:rsidP="007604E5">
            <w:pP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增加备用处理系统，提高抗冲击负荷能力。</w:t>
            </w:r>
          </w:p>
        </w:tc>
      </w:tr>
      <w:tr w:rsidR="00B22877" w:rsidRPr="00BE598E" w14:paraId="3681054C" w14:textId="77777777" w:rsidTr="00770313">
        <w:trPr>
          <w:trHeight w:val="696"/>
        </w:trPr>
        <w:tc>
          <w:tcPr>
            <w:tcW w:w="2122" w:type="dxa"/>
            <w:shd w:val="clear" w:color="auto" w:fill="FFFFFF" w:themeFill="background1"/>
            <w:vAlign w:val="center"/>
          </w:tcPr>
          <w:p w14:paraId="6A4F7556" w14:textId="77777777" w:rsidR="00B22877" w:rsidRPr="00BE598E" w:rsidRDefault="00B22877" w:rsidP="007604E5">
            <w:pPr>
              <w:widowControl/>
              <w:rPr>
                <w:rFonts w:ascii="Times New Roman" w:eastAsia="KaiTi" w:hAnsi="Times New Roman"/>
                <w:color w:val="000000"/>
                <w:sz w:val="20"/>
                <w:szCs w:val="20"/>
                <w:lang w:eastAsia="zh-CN"/>
              </w:rPr>
            </w:pPr>
            <w:r w:rsidRPr="00BE598E">
              <w:rPr>
                <w:rFonts w:ascii="Times New Roman" w:eastAsia="KaiTi" w:hAnsi="Times New Roman" w:hint="eastAsia"/>
                <w:color w:val="000000" w:themeColor="text1"/>
                <w:sz w:val="20"/>
                <w:szCs w:val="20"/>
                <w:lang w:eastAsia="zh-CN"/>
              </w:rPr>
              <w:t>废水</w:t>
            </w:r>
            <w:r w:rsidRPr="00BE598E">
              <w:rPr>
                <w:rFonts w:ascii="Times New Roman" w:eastAsia="KaiTi" w:hAnsi="Times New Roman" w:hint="eastAsia"/>
                <w:color w:val="000000" w:themeColor="text1"/>
                <w:sz w:val="20"/>
                <w:szCs w:val="20"/>
                <w:lang w:eastAsia="zh-CN"/>
              </w:rPr>
              <w:t>A</w:t>
            </w:r>
            <w:r w:rsidRPr="00BE598E">
              <w:rPr>
                <w:rFonts w:ascii="Times New Roman" w:eastAsia="KaiTi" w:hAnsi="Times New Roman"/>
                <w:color w:val="000000" w:themeColor="text1"/>
                <w:sz w:val="20"/>
                <w:szCs w:val="20"/>
                <w:lang w:eastAsia="zh-CN"/>
              </w:rPr>
              <w:t>BFT</w:t>
            </w:r>
            <w:r w:rsidRPr="00BE598E">
              <w:rPr>
                <w:rFonts w:ascii="Times New Roman" w:eastAsia="KaiTi" w:hAnsi="Times New Roman" w:hint="eastAsia"/>
                <w:color w:val="000000" w:themeColor="text1"/>
                <w:sz w:val="20"/>
                <w:szCs w:val="20"/>
                <w:lang w:eastAsia="zh-CN"/>
              </w:rPr>
              <w:t>厌氧段污泥清理</w:t>
            </w:r>
          </w:p>
        </w:tc>
        <w:tc>
          <w:tcPr>
            <w:tcW w:w="1842" w:type="dxa"/>
            <w:shd w:val="clear" w:color="auto" w:fill="FFFFFF" w:themeFill="background1"/>
            <w:vAlign w:val="center"/>
          </w:tcPr>
          <w:p w14:paraId="0555577C" w14:textId="77777777" w:rsidR="00B22877" w:rsidRPr="00BE598E" w:rsidRDefault="00B22877" w:rsidP="007604E5">
            <w:pPr>
              <w:jc w:val="cente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2</w:t>
            </w:r>
            <w:r w:rsidRPr="00BE598E">
              <w:rPr>
                <w:rFonts w:ascii="Times New Roman" w:eastAsia="KaiTi" w:hAnsi="Times New Roman"/>
                <w:color w:val="000000" w:themeColor="text1"/>
                <w:sz w:val="20"/>
                <w:szCs w:val="20"/>
                <w:lang w:eastAsia="zh-CN"/>
              </w:rPr>
              <w:t>025</w:t>
            </w:r>
            <w:r w:rsidRPr="00BE598E">
              <w:rPr>
                <w:rFonts w:ascii="Times New Roman" w:eastAsia="KaiTi" w:hAnsi="Times New Roman" w:hint="eastAsia"/>
                <w:color w:val="000000" w:themeColor="text1"/>
                <w:sz w:val="20"/>
                <w:szCs w:val="20"/>
                <w:lang w:eastAsia="zh-CN"/>
              </w:rPr>
              <w:t>年第三季度</w:t>
            </w:r>
          </w:p>
        </w:tc>
        <w:tc>
          <w:tcPr>
            <w:tcW w:w="5103" w:type="dxa"/>
            <w:shd w:val="clear" w:color="auto" w:fill="FFFFFF" w:themeFill="background1"/>
            <w:vAlign w:val="center"/>
          </w:tcPr>
          <w:p w14:paraId="3609F176" w14:textId="77777777" w:rsidR="00B22877" w:rsidRPr="00BE598E" w:rsidRDefault="00B22877" w:rsidP="007604E5">
            <w:pP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增加系统有效容积和水力停留时间，强化厌氧段处理效果。</w:t>
            </w:r>
          </w:p>
        </w:tc>
      </w:tr>
      <w:tr w:rsidR="00B22877" w:rsidRPr="00BE598E" w14:paraId="6CFA9CA8" w14:textId="77777777" w:rsidTr="00770313">
        <w:trPr>
          <w:trHeight w:val="692"/>
        </w:trPr>
        <w:tc>
          <w:tcPr>
            <w:tcW w:w="2122" w:type="dxa"/>
            <w:shd w:val="clear" w:color="auto" w:fill="FFFFFF" w:themeFill="background1"/>
            <w:vAlign w:val="center"/>
          </w:tcPr>
          <w:p w14:paraId="0EB50EC0" w14:textId="77777777" w:rsidR="00B22877" w:rsidRPr="00BE598E" w:rsidRDefault="00B22877" w:rsidP="007604E5">
            <w:pPr>
              <w:widowControl/>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废水</w:t>
            </w:r>
            <w:r w:rsidRPr="00BE598E">
              <w:rPr>
                <w:rFonts w:ascii="Times New Roman" w:eastAsia="KaiTi" w:hAnsi="Times New Roman" w:hint="eastAsia"/>
                <w:color w:val="000000" w:themeColor="text1"/>
                <w:sz w:val="20"/>
                <w:szCs w:val="20"/>
                <w:lang w:eastAsia="zh-CN"/>
              </w:rPr>
              <w:t>A</w:t>
            </w:r>
            <w:r w:rsidRPr="00BE598E">
              <w:rPr>
                <w:rFonts w:ascii="Times New Roman" w:eastAsia="KaiTi" w:hAnsi="Times New Roman"/>
                <w:color w:val="000000" w:themeColor="text1"/>
                <w:sz w:val="20"/>
                <w:szCs w:val="20"/>
                <w:lang w:eastAsia="zh-CN"/>
              </w:rPr>
              <w:t>BFT</w:t>
            </w:r>
            <w:r w:rsidRPr="00BE598E">
              <w:rPr>
                <w:rFonts w:ascii="Times New Roman" w:eastAsia="KaiTi" w:hAnsi="Times New Roman" w:hint="eastAsia"/>
                <w:color w:val="000000" w:themeColor="text1"/>
                <w:sz w:val="20"/>
                <w:szCs w:val="20"/>
                <w:lang w:eastAsia="zh-CN"/>
              </w:rPr>
              <w:t>厌氧段增加搅拌</w:t>
            </w:r>
          </w:p>
        </w:tc>
        <w:tc>
          <w:tcPr>
            <w:tcW w:w="1842" w:type="dxa"/>
            <w:shd w:val="clear" w:color="auto" w:fill="FFFFFF" w:themeFill="background1"/>
            <w:vAlign w:val="center"/>
          </w:tcPr>
          <w:p w14:paraId="5303A2EE" w14:textId="77777777" w:rsidR="00B22877" w:rsidRPr="00BE598E" w:rsidRDefault="00B22877" w:rsidP="007604E5">
            <w:pPr>
              <w:jc w:val="cente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2</w:t>
            </w:r>
            <w:r w:rsidRPr="00BE598E">
              <w:rPr>
                <w:rFonts w:ascii="Times New Roman" w:eastAsia="KaiTi" w:hAnsi="Times New Roman"/>
                <w:color w:val="000000" w:themeColor="text1"/>
                <w:sz w:val="20"/>
                <w:szCs w:val="20"/>
                <w:lang w:eastAsia="zh-CN"/>
              </w:rPr>
              <w:t>025</w:t>
            </w:r>
            <w:r w:rsidRPr="00BE598E">
              <w:rPr>
                <w:rFonts w:ascii="Times New Roman" w:eastAsia="KaiTi" w:hAnsi="Times New Roman" w:hint="eastAsia"/>
                <w:color w:val="000000" w:themeColor="text1"/>
                <w:sz w:val="20"/>
                <w:szCs w:val="20"/>
                <w:lang w:eastAsia="zh-CN"/>
              </w:rPr>
              <w:t>年第三季度</w:t>
            </w:r>
          </w:p>
        </w:tc>
        <w:tc>
          <w:tcPr>
            <w:tcW w:w="5103" w:type="dxa"/>
            <w:shd w:val="clear" w:color="auto" w:fill="FFFFFF" w:themeFill="background1"/>
            <w:vAlign w:val="center"/>
          </w:tcPr>
          <w:p w14:paraId="4D8E73BB" w14:textId="77777777" w:rsidR="00B22877" w:rsidRPr="00BE598E" w:rsidRDefault="00B22877" w:rsidP="007604E5">
            <w:pP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改变重力推流形式，使得泥水混合更均匀，提高抗冲击能力。</w:t>
            </w:r>
          </w:p>
        </w:tc>
      </w:tr>
      <w:tr w:rsidR="00B22877" w:rsidRPr="00BE598E" w14:paraId="2D44F76D" w14:textId="77777777" w:rsidTr="00770313">
        <w:trPr>
          <w:trHeight w:val="702"/>
        </w:trPr>
        <w:tc>
          <w:tcPr>
            <w:tcW w:w="2122" w:type="dxa"/>
            <w:shd w:val="clear" w:color="auto" w:fill="FFFFFF" w:themeFill="background1"/>
            <w:vAlign w:val="center"/>
          </w:tcPr>
          <w:p w14:paraId="6558BD0F" w14:textId="77777777" w:rsidR="00B22877" w:rsidRPr="00BE598E" w:rsidRDefault="00B22877" w:rsidP="007604E5">
            <w:pP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M</w:t>
            </w:r>
            <w:r w:rsidRPr="00BE598E">
              <w:rPr>
                <w:rFonts w:ascii="Times New Roman" w:eastAsia="KaiTi" w:hAnsi="Times New Roman"/>
                <w:color w:val="000000" w:themeColor="text1"/>
                <w:sz w:val="20"/>
                <w:szCs w:val="20"/>
                <w:lang w:eastAsia="zh-CN"/>
              </w:rPr>
              <w:t>BR</w:t>
            </w:r>
            <w:r w:rsidRPr="00BE598E">
              <w:rPr>
                <w:rFonts w:ascii="Times New Roman" w:eastAsia="KaiTi" w:hAnsi="Times New Roman" w:hint="eastAsia"/>
                <w:color w:val="000000" w:themeColor="text1"/>
                <w:sz w:val="20"/>
                <w:szCs w:val="20"/>
                <w:lang w:eastAsia="zh-CN"/>
              </w:rPr>
              <w:t>膜药洗池防腐维修</w:t>
            </w:r>
          </w:p>
        </w:tc>
        <w:tc>
          <w:tcPr>
            <w:tcW w:w="1842" w:type="dxa"/>
            <w:shd w:val="clear" w:color="auto" w:fill="FFFFFF" w:themeFill="background1"/>
            <w:vAlign w:val="center"/>
          </w:tcPr>
          <w:p w14:paraId="1859D52C" w14:textId="77777777" w:rsidR="00B22877" w:rsidRPr="00BE598E" w:rsidRDefault="00B22877" w:rsidP="007604E5">
            <w:pPr>
              <w:jc w:val="cente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2</w:t>
            </w:r>
            <w:r w:rsidRPr="00BE598E">
              <w:rPr>
                <w:rFonts w:ascii="Times New Roman" w:eastAsia="KaiTi" w:hAnsi="Times New Roman"/>
                <w:color w:val="000000" w:themeColor="text1"/>
                <w:sz w:val="20"/>
                <w:szCs w:val="20"/>
                <w:lang w:eastAsia="zh-CN"/>
              </w:rPr>
              <w:t>025</w:t>
            </w:r>
            <w:r w:rsidRPr="00BE598E">
              <w:rPr>
                <w:rFonts w:ascii="Times New Roman" w:eastAsia="KaiTi" w:hAnsi="Times New Roman" w:hint="eastAsia"/>
                <w:color w:val="000000" w:themeColor="text1"/>
                <w:sz w:val="20"/>
                <w:szCs w:val="20"/>
                <w:lang w:eastAsia="zh-CN"/>
              </w:rPr>
              <w:t>年第三季度</w:t>
            </w:r>
          </w:p>
        </w:tc>
        <w:tc>
          <w:tcPr>
            <w:tcW w:w="5103" w:type="dxa"/>
            <w:shd w:val="clear" w:color="auto" w:fill="FFFFFF" w:themeFill="background1"/>
            <w:vAlign w:val="center"/>
          </w:tcPr>
          <w:p w14:paraId="4953C1F7" w14:textId="77777777" w:rsidR="00B22877" w:rsidRPr="00BE598E" w:rsidRDefault="00B22877" w:rsidP="007604E5">
            <w:pP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防止废水渗漏。</w:t>
            </w:r>
          </w:p>
        </w:tc>
      </w:tr>
    </w:tbl>
    <w:p w14:paraId="215D0149" w14:textId="77777777" w:rsidR="00B22877" w:rsidRPr="00BE598E" w:rsidRDefault="00B22877" w:rsidP="00BE598E">
      <w:pPr>
        <w:spacing w:beforeLines="50" w:before="156" w:afterLines="50" w:after="156"/>
        <w:rPr>
          <w:rFonts w:ascii="Times New Roman" w:eastAsia="KaiTi" w:hAnsi="Times New Roman"/>
          <w:color w:val="4472C4" w:themeColor="accent1"/>
          <w:sz w:val="24"/>
          <w:szCs w:val="24"/>
        </w:rPr>
      </w:pPr>
      <w:r w:rsidRPr="00BE598E">
        <w:rPr>
          <w:rFonts w:ascii="Times New Roman" w:eastAsia="KaiTi" w:hAnsi="Times New Roman"/>
          <w:color w:val="4472C4" w:themeColor="accent1"/>
          <w:sz w:val="24"/>
          <w:szCs w:val="24"/>
        </w:rPr>
        <w:t xml:space="preserve">2.3 </w:t>
      </w:r>
      <w:r w:rsidRPr="00BE598E">
        <w:rPr>
          <w:rFonts w:ascii="Times New Roman" w:eastAsia="KaiTi" w:hAnsi="Times New Roman"/>
          <w:color w:val="4472C4" w:themeColor="accent1"/>
          <w:sz w:val="24"/>
          <w:szCs w:val="24"/>
        </w:rPr>
        <w:t>水管理、安全饮用水和卫生（</w:t>
      </w:r>
      <w:r w:rsidRPr="00BE598E">
        <w:rPr>
          <w:rFonts w:ascii="Times New Roman" w:eastAsia="KaiTi" w:hAnsi="Times New Roman"/>
          <w:color w:val="4472C4" w:themeColor="accent1"/>
          <w:sz w:val="24"/>
          <w:szCs w:val="24"/>
        </w:rPr>
        <w:t>WASH</w:t>
      </w:r>
      <w:r w:rsidRPr="00BE598E">
        <w:rPr>
          <w:rFonts w:ascii="Times New Roman" w:eastAsia="KaiTi" w:hAnsi="Times New Roman"/>
          <w:color w:val="4472C4" w:themeColor="accent1"/>
          <w:sz w:val="24"/>
          <w:szCs w:val="24"/>
        </w:rPr>
        <w:t>）和重要水相关区域的保护</w:t>
      </w:r>
    </w:p>
    <w:p w14:paraId="7118114D" w14:textId="11C650E7" w:rsidR="00B22877" w:rsidRPr="00BE598E" w:rsidRDefault="00B22877" w:rsidP="00695942">
      <w:pPr>
        <w:spacing w:beforeLines="50" w:before="156" w:afterLines="50" w:after="156"/>
        <w:ind w:firstLineChars="200" w:firstLine="480"/>
        <w:rPr>
          <w:rFonts w:ascii="Times New Roman" w:eastAsia="KaiTi" w:hAnsi="Times New Roman"/>
          <w:sz w:val="24"/>
          <w:szCs w:val="24"/>
        </w:rPr>
      </w:pPr>
      <w:r w:rsidRPr="00BE598E">
        <w:rPr>
          <w:rFonts w:ascii="Times New Roman" w:eastAsia="KaiTi" w:hAnsi="Times New Roman" w:hint="eastAsia"/>
          <w:sz w:val="24"/>
          <w:szCs w:val="24"/>
        </w:rPr>
        <w:t>公司在水管理制度、</w:t>
      </w:r>
      <w:r w:rsidRPr="00BE598E">
        <w:rPr>
          <w:rFonts w:ascii="Times New Roman" w:eastAsia="KaiTi" w:hAnsi="Times New Roman"/>
          <w:sz w:val="24"/>
          <w:szCs w:val="24"/>
        </w:rPr>
        <w:t>WASH</w:t>
      </w:r>
      <w:r w:rsidRPr="00BE598E">
        <w:rPr>
          <w:rFonts w:ascii="Times New Roman" w:eastAsia="KaiTi" w:hAnsi="Times New Roman"/>
          <w:sz w:val="24"/>
          <w:szCs w:val="24"/>
        </w:rPr>
        <w:t>和重要水相关区域保护领域也积极开展行动，落实公司在可持续水管理方面的战略，主要活动包括：</w:t>
      </w:r>
    </w:p>
    <w:tbl>
      <w:tblPr>
        <w:tblStyle w:val="a7"/>
        <w:tblW w:w="9067" w:type="dxa"/>
        <w:jc w:val="center"/>
        <w:tblLook w:val="04A0" w:firstRow="1" w:lastRow="0" w:firstColumn="1" w:lastColumn="0" w:noHBand="0" w:noVBand="1"/>
      </w:tblPr>
      <w:tblGrid>
        <w:gridCol w:w="2263"/>
        <w:gridCol w:w="1701"/>
        <w:gridCol w:w="5103"/>
      </w:tblGrid>
      <w:tr w:rsidR="00B22877" w:rsidRPr="00BE598E" w14:paraId="19CABFFB" w14:textId="77777777" w:rsidTr="00770313">
        <w:trPr>
          <w:trHeight w:val="435"/>
          <w:jc w:val="center"/>
        </w:trPr>
        <w:tc>
          <w:tcPr>
            <w:tcW w:w="2263" w:type="dxa"/>
          </w:tcPr>
          <w:p w14:paraId="00C2F238" w14:textId="77777777" w:rsidR="00B22877" w:rsidRPr="00770313" w:rsidRDefault="00B22877" w:rsidP="00770313">
            <w:pPr>
              <w:jc w:val="center"/>
              <w:rPr>
                <w:rFonts w:ascii="Times New Roman" w:eastAsia="KaiTi" w:hAnsi="Times New Roman"/>
                <w:b/>
                <w:bCs/>
                <w:sz w:val="20"/>
                <w:szCs w:val="20"/>
                <w:lang w:eastAsia="zh-CN"/>
              </w:rPr>
            </w:pPr>
            <w:r w:rsidRPr="00770313">
              <w:rPr>
                <w:rFonts w:ascii="Times New Roman" w:eastAsia="KaiTi" w:hAnsi="Times New Roman" w:hint="eastAsia"/>
                <w:b/>
                <w:bCs/>
                <w:sz w:val="20"/>
                <w:szCs w:val="20"/>
                <w:lang w:eastAsia="zh-CN"/>
              </w:rPr>
              <w:t>项目名称</w:t>
            </w:r>
          </w:p>
        </w:tc>
        <w:tc>
          <w:tcPr>
            <w:tcW w:w="1701" w:type="dxa"/>
          </w:tcPr>
          <w:p w14:paraId="51D2F2E8" w14:textId="77777777" w:rsidR="00B22877" w:rsidRPr="00770313" w:rsidRDefault="00B22877" w:rsidP="00770313">
            <w:pPr>
              <w:jc w:val="center"/>
              <w:rPr>
                <w:rFonts w:ascii="Times New Roman" w:eastAsia="KaiTi" w:hAnsi="Times New Roman"/>
                <w:b/>
                <w:bCs/>
                <w:sz w:val="20"/>
                <w:szCs w:val="20"/>
                <w:lang w:eastAsia="zh-CN"/>
              </w:rPr>
            </w:pPr>
            <w:r w:rsidRPr="00770313">
              <w:rPr>
                <w:rFonts w:ascii="Times New Roman" w:eastAsia="KaiTi" w:hAnsi="Times New Roman" w:hint="eastAsia"/>
                <w:b/>
                <w:bCs/>
                <w:sz w:val="20"/>
                <w:szCs w:val="20"/>
                <w:lang w:eastAsia="zh-CN"/>
              </w:rPr>
              <w:t>完成时间</w:t>
            </w:r>
          </w:p>
        </w:tc>
        <w:tc>
          <w:tcPr>
            <w:tcW w:w="5103" w:type="dxa"/>
          </w:tcPr>
          <w:p w14:paraId="24BDA0B3" w14:textId="77777777" w:rsidR="00B22877" w:rsidRPr="00770313" w:rsidRDefault="00B22877" w:rsidP="00770313">
            <w:pPr>
              <w:jc w:val="center"/>
              <w:rPr>
                <w:rFonts w:ascii="Times New Roman" w:eastAsia="KaiTi" w:hAnsi="Times New Roman"/>
                <w:b/>
                <w:bCs/>
                <w:sz w:val="20"/>
                <w:szCs w:val="20"/>
                <w:lang w:eastAsia="zh-CN"/>
              </w:rPr>
            </w:pPr>
            <w:r w:rsidRPr="00770313">
              <w:rPr>
                <w:rFonts w:ascii="Times New Roman" w:eastAsia="KaiTi" w:hAnsi="Times New Roman" w:hint="eastAsia"/>
                <w:b/>
                <w:bCs/>
                <w:sz w:val="20"/>
                <w:szCs w:val="20"/>
                <w:lang w:eastAsia="zh-CN"/>
              </w:rPr>
              <w:t>实施效果</w:t>
            </w:r>
          </w:p>
        </w:tc>
      </w:tr>
      <w:tr w:rsidR="00B22877" w:rsidRPr="00BE598E" w14:paraId="2E022E79" w14:textId="77777777" w:rsidTr="00770313">
        <w:trPr>
          <w:trHeight w:val="824"/>
          <w:jc w:val="center"/>
        </w:trPr>
        <w:tc>
          <w:tcPr>
            <w:tcW w:w="2263" w:type="dxa"/>
            <w:shd w:val="clear" w:color="auto" w:fill="FFFFFF" w:themeFill="background1"/>
            <w:vAlign w:val="center"/>
          </w:tcPr>
          <w:p w14:paraId="1233C891" w14:textId="77777777" w:rsidR="00B22877" w:rsidRPr="00BE598E" w:rsidRDefault="00B22877" w:rsidP="00770313">
            <w:pPr>
              <w:jc w:val="left"/>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工厂附近吴淞江流域地表水水质检测</w:t>
            </w:r>
          </w:p>
        </w:tc>
        <w:tc>
          <w:tcPr>
            <w:tcW w:w="1701" w:type="dxa"/>
            <w:shd w:val="clear" w:color="auto" w:fill="FFFFFF" w:themeFill="background1"/>
            <w:vAlign w:val="center"/>
          </w:tcPr>
          <w:p w14:paraId="67A227FB"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2</w:t>
            </w:r>
            <w:r w:rsidRPr="00BE598E">
              <w:rPr>
                <w:rFonts w:ascii="Times New Roman" w:eastAsia="KaiTi" w:hAnsi="Times New Roman"/>
                <w:sz w:val="20"/>
                <w:szCs w:val="20"/>
                <w:lang w:eastAsia="zh-CN"/>
              </w:rPr>
              <w:t>025</w:t>
            </w:r>
            <w:r w:rsidRPr="00BE598E">
              <w:rPr>
                <w:rFonts w:ascii="Times New Roman" w:eastAsia="KaiTi" w:hAnsi="Times New Roman" w:hint="eastAsia"/>
                <w:sz w:val="20"/>
                <w:szCs w:val="20"/>
                <w:lang w:eastAsia="zh-CN"/>
              </w:rPr>
              <w:t>年第一季度</w:t>
            </w:r>
          </w:p>
        </w:tc>
        <w:tc>
          <w:tcPr>
            <w:tcW w:w="5103" w:type="dxa"/>
            <w:shd w:val="clear" w:color="auto" w:fill="FFFFFF" w:themeFill="background1"/>
          </w:tcPr>
          <w:p w14:paraId="52E4C90F" w14:textId="77777777" w:rsidR="00B22877" w:rsidRPr="00BE598E" w:rsidRDefault="00B22877" w:rsidP="007604E5">
            <w:pP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检测结果符合《地表水环境质量标准》</w:t>
            </w:r>
            <w:r w:rsidRPr="00BE598E">
              <w:rPr>
                <w:rFonts w:ascii="Times New Roman" w:eastAsia="KaiTi" w:hAnsi="Times New Roman" w:hint="eastAsia"/>
                <w:sz w:val="20"/>
                <w:szCs w:val="20"/>
                <w:lang w:eastAsia="zh-CN"/>
              </w:rPr>
              <w:t>G</w:t>
            </w:r>
            <w:r w:rsidRPr="00BE598E">
              <w:rPr>
                <w:rFonts w:ascii="Times New Roman" w:eastAsia="KaiTi" w:hAnsi="Times New Roman"/>
                <w:sz w:val="20"/>
                <w:szCs w:val="20"/>
                <w:lang w:eastAsia="zh-CN"/>
              </w:rPr>
              <w:t xml:space="preserve">B 3838-2002 </w:t>
            </w:r>
            <w:r w:rsidRPr="00BE598E">
              <w:rPr>
                <w:rFonts w:ascii="Times New Roman" w:eastAsia="KaiTi" w:hAnsi="Times New Roman" w:hint="eastAsia"/>
                <w:sz w:val="20"/>
                <w:szCs w:val="20"/>
                <w:lang w:eastAsia="zh-CN"/>
              </w:rPr>
              <w:t>表</w:t>
            </w:r>
            <w:r w:rsidRPr="00BE598E">
              <w:rPr>
                <w:rFonts w:ascii="Times New Roman" w:eastAsia="KaiTi" w:hAnsi="Times New Roman" w:hint="eastAsia"/>
                <w:sz w:val="20"/>
                <w:szCs w:val="20"/>
                <w:lang w:eastAsia="zh-CN"/>
              </w:rPr>
              <w:t>1</w:t>
            </w:r>
            <w:r w:rsidRPr="00BE598E">
              <w:rPr>
                <w:rFonts w:ascii="Times New Roman" w:eastAsia="KaiTi" w:hAnsi="Times New Roman"/>
                <w:sz w:val="20"/>
                <w:szCs w:val="20"/>
                <w:lang w:eastAsia="zh-CN"/>
              </w:rPr>
              <w:t xml:space="preserve"> </w:t>
            </w:r>
            <w:r w:rsidRPr="00BE598E">
              <w:rPr>
                <w:rFonts w:ascii="Times New Roman" w:eastAsia="KaiTi" w:hAnsi="Times New Roman" w:hint="eastAsia"/>
                <w:sz w:val="20"/>
                <w:szCs w:val="20"/>
                <w:lang w:eastAsia="zh-CN"/>
              </w:rPr>
              <w:t>Ⅳ类标准，判断公司废水排放对流域水质未有影响。</w:t>
            </w:r>
          </w:p>
        </w:tc>
      </w:tr>
      <w:tr w:rsidR="00B22877" w:rsidRPr="00BE598E" w14:paraId="003486D2" w14:textId="77777777" w:rsidTr="00770313">
        <w:trPr>
          <w:trHeight w:val="708"/>
          <w:jc w:val="center"/>
        </w:trPr>
        <w:tc>
          <w:tcPr>
            <w:tcW w:w="2263" w:type="dxa"/>
            <w:shd w:val="clear" w:color="auto" w:fill="FFFFFF" w:themeFill="background1"/>
            <w:vAlign w:val="center"/>
          </w:tcPr>
          <w:p w14:paraId="24BDB29F" w14:textId="77777777" w:rsidR="00B22877" w:rsidRPr="00BE598E" w:rsidRDefault="00B22877" w:rsidP="00770313">
            <w:pPr>
              <w:widowControl/>
              <w:jc w:val="left"/>
              <w:rPr>
                <w:rFonts w:ascii="Times New Roman" w:eastAsia="KaiTi" w:hAnsi="Times New Roman"/>
                <w:color w:val="000000"/>
                <w:sz w:val="20"/>
                <w:szCs w:val="20"/>
                <w:lang w:eastAsia="zh-CN"/>
              </w:rPr>
            </w:pPr>
            <w:r w:rsidRPr="00BE598E">
              <w:rPr>
                <w:rFonts w:ascii="Times New Roman" w:eastAsia="KaiTi" w:hAnsi="Times New Roman" w:hint="eastAsia"/>
                <w:color w:val="000000"/>
                <w:sz w:val="20"/>
                <w:szCs w:val="20"/>
                <w:lang w:eastAsia="zh-CN"/>
              </w:rPr>
              <w:t>傀儡湖下游水体举办净滩活动</w:t>
            </w:r>
          </w:p>
        </w:tc>
        <w:tc>
          <w:tcPr>
            <w:tcW w:w="1701" w:type="dxa"/>
            <w:shd w:val="clear" w:color="auto" w:fill="FFFFFF" w:themeFill="background1"/>
            <w:vAlign w:val="center"/>
          </w:tcPr>
          <w:p w14:paraId="1C7A4F5C"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2</w:t>
            </w:r>
            <w:r w:rsidRPr="00BE598E">
              <w:rPr>
                <w:rFonts w:ascii="Times New Roman" w:eastAsia="KaiTi" w:hAnsi="Times New Roman"/>
                <w:sz w:val="20"/>
                <w:szCs w:val="20"/>
                <w:lang w:eastAsia="zh-CN"/>
              </w:rPr>
              <w:t>025</w:t>
            </w:r>
            <w:r w:rsidRPr="00BE598E">
              <w:rPr>
                <w:rFonts w:ascii="Times New Roman" w:eastAsia="KaiTi" w:hAnsi="Times New Roman" w:hint="eastAsia"/>
                <w:sz w:val="20"/>
                <w:szCs w:val="20"/>
                <w:lang w:eastAsia="zh-CN"/>
              </w:rPr>
              <w:t>年第一季度</w:t>
            </w:r>
          </w:p>
        </w:tc>
        <w:tc>
          <w:tcPr>
            <w:tcW w:w="5103" w:type="dxa"/>
            <w:shd w:val="clear" w:color="auto" w:fill="FFFFFF" w:themeFill="background1"/>
            <w:vAlign w:val="center"/>
          </w:tcPr>
          <w:p w14:paraId="1B434ED8" w14:textId="77777777" w:rsidR="00B22877" w:rsidRPr="00BE598E" w:rsidRDefault="00B22877" w:rsidP="007604E5">
            <w:pP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公司员工及家属、周边社区、政府部门，约</w:t>
            </w:r>
            <w:r w:rsidRPr="00BE598E">
              <w:rPr>
                <w:rFonts w:ascii="Times New Roman" w:eastAsia="KaiTi" w:hAnsi="Times New Roman" w:hint="eastAsia"/>
                <w:sz w:val="20"/>
                <w:szCs w:val="20"/>
                <w:lang w:eastAsia="zh-CN"/>
              </w:rPr>
              <w:t>2</w:t>
            </w:r>
            <w:r w:rsidRPr="00BE598E">
              <w:rPr>
                <w:rFonts w:ascii="Times New Roman" w:eastAsia="KaiTi" w:hAnsi="Times New Roman"/>
                <w:sz w:val="20"/>
                <w:szCs w:val="20"/>
                <w:lang w:eastAsia="zh-CN"/>
              </w:rPr>
              <w:t>0</w:t>
            </w:r>
            <w:r w:rsidRPr="00BE598E">
              <w:rPr>
                <w:rFonts w:ascii="Times New Roman" w:eastAsia="KaiTi" w:hAnsi="Times New Roman" w:hint="eastAsia"/>
                <w:sz w:val="20"/>
                <w:szCs w:val="20"/>
                <w:lang w:eastAsia="zh-CN"/>
              </w:rPr>
              <w:t>人参加活动，活动过程中</w:t>
            </w:r>
          </w:p>
        </w:tc>
      </w:tr>
      <w:tr w:rsidR="00B22877" w:rsidRPr="00BE598E" w14:paraId="3534EC69" w14:textId="77777777" w:rsidTr="00770313">
        <w:trPr>
          <w:trHeight w:val="704"/>
          <w:jc w:val="center"/>
        </w:trPr>
        <w:tc>
          <w:tcPr>
            <w:tcW w:w="2263" w:type="dxa"/>
            <w:shd w:val="clear" w:color="auto" w:fill="FFFFFF" w:themeFill="background1"/>
            <w:vAlign w:val="center"/>
          </w:tcPr>
          <w:p w14:paraId="7A24CB4D" w14:textId="77777777" w:rsidR="00B22877" w:rsidRPr="00BE598E" w:rsidRDefault="00B22877" w:rsidP="00770313">
            <w:pPr>
              <w:jc w:val="left"/>
              <w:rPr>
                <w:rFonts w:ascii="Times New Roman" w:eastAsia="KaiTi" w:hAnsi="Times New Roman"/>
                <w:color w:val="000000"/>
                <w:sz w:val="20"/>
                <w:szCs w:val="20"/>
                <w:lang w:eastAsia="zh-CN"/>
              </w:rPr>
            </w:pPr>
            <w:r w:rsidRPr="00BE598E">
              <w:rPr>
                <w:rFonts w:ascii="Times New Roman" w:eastAsia="KaiTi" w:hAnsi="Times New Roman" w:hint="eastAsia"/>
                <w:sz w:val="20"/>
                <w:szCs w:val="20"/>
                <w:lang w:eastAsia="zh-CN"/>
              </w:rPr>
              <w:t>为周边相关方提供免费饮用水</w:t>
            </w:r>
          </w:p>
        </w:tc>
        <w:tc>
          <w:tcPr>
            <w:tcW w:w="1701" w:type="dxa"/>
            <w:shd w:val="clear" w:color="auto" w:fill="FFFFFF" w:themeFill="background1"/>
            <w:vAlign w:val="center"/>
          </w:tcPr>
          <w:p w14:paraId="70983ED5"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2</w:t>
            </w:r>
            <w:r w:rsidRPr="00BE598E">
              <w:rPr>
                <w:rFonts w:ascii="Times New Roman" w:eastAsia="KaiTi" w:hAnsi="Times New Roman"/>
                <w:sz w:val="20"/>
                <w:szCs w:val="20"/>
                <w:lang w:eastAsia="zh-CN"/>
              </w:rPr>
              <w:t>025</w:t>
            </w:r>
            <w:r w:rsidRPr="00BE598E">
              <w:rPr>
                <w:rFonts w:ascii="Times New Roman" w:eastAsia="KaiTi" w:hAnsi="Times New Roman" w:hint="eastAsia"/>
                <w:sz w:val="20"/>
                <w:szCs w:val="20"/>
                <w:lang w:eastAsia="zh-CN"/>
              </w:rPr>
              <w:t>年度</w:t>
            </w:r>
          </w:p>
        </w:tc>
        <w:tc>
          <w:tcPr>
            <w:tcW w:w="5103" w:type="dxa"/>
            <w:shd w:val="clear" w:color="auto" w:fill="FFFFFF" w:themeFill="background1"/>
            <w:vAlign w:val="center"/>
          </w:tcPr>
          <w:p w14:paraId="1BAF7555" w14:textId="77777777" w:rsidR="00B22877" w:rsidRPr="00BE598E" w:rsidRDefault="00B22877" w:rsidP="007604E5">
            <w:pP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在公司警卫室设置饮水点，周边居民、周边工作者提供安全洁净的饮用水。</w:t>
            </w:r>
          </w:p>
        </w:tc>
      </w:tr>
      <w:tr w:rsidR="00B22877" w:rsidRPr="00BE598E" w14:paraId="091170A4" w14:textId="77777777" w:rsidTr="007604E5">
        <w:trPr>
          <w:jc w:val="center"/>
        </w:trPr>
        <w:tc>
          <w:tcPr>
            <w:tcW w:w="2263" w:type="dxa"/>
            <w:shd w:val="clear" w:color="auto" w:fill="FFFFFF" w:themeFill="background1"/>
            <w:vAlign w:val="center"/>
          </w:tcPr>
          <w:p w14:paraId="4A5E4A44" w14:textId="77777777" w:rsidR="00B22877" w:rsidRPr="00BE598E" w:rsidRDefault="00B22877" w:rsidP="00770313">
            <w:pPr>
              <w:widowControl/>
              <w:jc w:val="left"/>
              <w:rPr>
                <w:rFonts w:ascii="Times New Roman" w:eastAsia="KaiTi" w:hAnsi="Times New Roman"/>
                <w:color w:val="000000"/>
                <w:sz w:val="20"/>
                <w:szCs w:val="20"/>
                <w:lang w:eastAsia="zh-CN"/>
              </w:rPr>
            </w:pPr>
            <w:r w:rsidRPr="00BE598E">
              <w:rPr>
                <w:rFonts w:ascii="Times New Roman" w:eastAsia="KaiTi" w:hAnsi="Times New Roman" w:hint="eastAsia"/>
                <w:color w:val="000000"/>
                <w:sz w:val="20"/>
                <w:szCs w:val="20"/>
                <w:lang w:eastAsia="zh-CN"/>
              </w:rPr>
              <w:t>为周边社区提供清洁用品</w:t>
            </w:r>
          </w:p>
        </w:tc>
        <w:tc>
          <w:tcPr>
            <w:tcW w:w="1701" w:type="dxa"/>
            <w:shd w:val="clear" w:color="auto" w:fill="FFFFFF" w:themeFill="background1"/>
            <w:vAlign w:val="center"/>
          </w:tcPr>
          <w:p w14:paraId="1E53EF8B"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2</w:t>
            </w:r>
            <w:r w:rsidRPr="00BE598E">
              <w:rPr>
                <w:rFonts w:ascii="Times New Roman" w:eastAsia="KaiTi" w:hAnsi="Times New Roman"/>
                <w:sz w:val="20"/>
                <w:szCs w:val="20"/>
                <w:lang w:eastAsia="zh-CN"/>
              </w:rPr>
              <w:t>025</w:t>
            </w:r>
            <w:r w:rsidRPr="00BE598E">
              <w:rPr>
                <w:rFonts w:ascii="Times New Roman" w:eastAsia="KaiTi" w:hAnsi="Times New Roman" w:hint="eastAsia"/>
                <w:sz w:val="20"/>
                <w:szCs w:val="20"/>
                <w:lang w:eastAsia="zh-CN"/>
              </w:rPr>
              <w:t>年第四季度</w:t>
            </w:r>
          </w:p>
        </w:tc>
        <w:tc>
          <w:tcPr>
            <w:tcW w:w="5103" w:type="dxa"/>
            <w:shd w:val="clear" w:color="auto" w:fill="FFFFFF" w:themeFill="background1"/>
            <w:vAlign w:val="center"/>
          </w:tcPr>
          <w:p w14:paraId="15195CFF" w14:textId="77777777" w:rsidR="00B22877" w:rsidRPr="00BE598E" w:rsidRDefault="00B22877" w:rsidP="007604E5">
            <w:pPr>
              <w:widowControl/>
              <w:rPr>
                <w:rFonts w:ascii="Times New Roman" w:eastAsia="KaiTi" w:hAnsi="Times New Roman"/>
                <w:color w:val="000000"/>
                <w:sz w:val="20"/>
                <w:szCs w:val="20"/>
                <w:lang w:eastAsia="zh-CN"/>
              </w:rPr>
            </w:pPr>
            <w:r w:rsidRPr="00BE598E">
              <w:rPr>
                <w:rFonts w:ascii="Times New Roman" w:eastAsia="KaiTi" w:hAnsi="Times New Roman" w:hint="eastAsia"/>
                <w:color w:val="000000"/>
                <w:sz w:val="20"/>
                <w:szCs w:val="20"/>
                <w:lang w:eastAsia="zh-CN"/>
              </w:rPr>
              <w:t>为香溢紫郡社区提供洗手液等清洁用品</w:t>
            </w:r>
          </w:p>
        </w:tc>
      </w:tr>
      <w:tr w:rsidR="00B22877" w:rsidRPr="00BE598E" w14:paraId="35ADF7DF" w14:textId="77777777" w:rsidTr="00770313">
        <w:trPr>
          <w:trHeight w:val="766"/>
          <w:jc w:val="center"/>
        </w:trPr>
        <w:tc>
          <w:tcPr>
            <w:tcW w:w="2263" w:type="dxa"/>
            <w:shd w:val="clear" w:color="auto" w:fill="FFFFFF" w:themeFill="background1"/>
            <w:vAlign w:val="center"/>
          </w:tcPr>
          <w:p w14:paraId="7D1AFA6C" w14:textId="77777777" w:rsidR="00B22877" w:rsidRPr="00BE598E" w:rsidRDefault="00B22877" w:rsidP="00770313">
            <w:pPr>
              <w:widowControl/>
              <w:jc w:val="left"/>
              <w:rPr>
                <w:rFonts w:ascii="Times New Roman" w:eastAsia="KaiTi" w:hAnsi="Times New Roman"/>
                <w:color w:val="000000"/>
                <w:sz w:val="20"/>
                <w:szCs w:val="20"/>
                <w:lang w:eastAsia="zh-CN"/>
              </w:rPr>
            </w:pPr>
            <w:r w:rsidRPr="00BE598E">
              <w:rPr>
                <w:rFonts w:ascii="Times New Roman" w:eastAsia="KaiTi" w:hAnsi="Times New Roman" w:hint="eastAsia"/>
                <w:color w:val="000000"/>
                <w:sz w:val="20"/>
                <w:szCs w:val="20"/>
                <w:lang w:eastAsia="zh-CN"/>
              </w:rPr>
              <w:t>推动其他厂区节水改善，总用水量下降</w:t>
            </w:r>
            <w:r w:rsidRPr="00BE598E">
              <w:rPr>
                <w:rFonts w:ascii="Times New Roman" w:eastAsia="KaiTi" w:hAnsi="Times New Roman" w:hint="eastAsia"/>
                <w:color w:val="000000"/>
                <w:sz w:val="20"/>
                <w:szCs w:val="20"/>
                <w:lang w:eastAsia="zh-CN"/>
              </w:rPr>
              <w:t>1</w:t>
            </w:r>
            <w:r w:rsidRPr="00BE598E">
              <w:rPr>
                <w:rFonts w:ascii="Times New Roman" w:eastAsia="KaiTi" w:hAnsi="Times New Roman"/>
                <w:color w:val="000000"/>
                <w:sz w:val="20"/>
                <w:szCs w:val="20"/>
                <w:lang w:eastAsia="zh-CN"/>
              </w:rPr>
              <w:t>0%</w:t>
            </w:r>
          </w:p>
        </w:tc>
        <w:tc>
          <w:tcPr>
            <w:tcW w:w="1701" w:type="dxa"/>
            <w:shd w:val="clear" w:color="auto" w:fill="FFFFFF" w:themeFill="background1"/>
            <w:vAlign w:val="center"/>
          </w:tcPr>
          <w:p w14:paraId="0F05FFF1" w14:textId="77777777" w:rsidR="00B22877" w:rsidRPr="00BE598E" w:rsidRDefault="00B22877" w:rsidP="007604E5">
            <w:pPr>
              <w:jc w:val="cente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2</w:t>
            </w:r>
            <w:r w:rsidRPr="00BE598E">
              <w:rPr>
                <w:rFonts w:ascii="Times New Roman" w:eastAsia="KaiTi" w:hAnsi="Times New Roman"/>
                <w:sz w:val="20"/>
                <w:szCs w:val="20"/>
                <w:lang w:eastAsia="zh-CN"/>
              </w:rPr>
              <w:t>025</w:t>
            </w:r>
            <w:r w:rsidRPr="00BE598E">
              <w:rPr>
                <w:rFonts w:ascii="Times New Roman" w:eastAsia="KaiTi" w:hAnsi="Times New Roman" w:hint="eastAsia"/>
                <w:sz w:val="20"/>
                <w:szCs w:val="20"/>
                <w:lang w:eastAsia="zh-CN"/>
              </w:rPr>
              <w:t>年第四季度</w:t>
            </w:r>
          </w:p>
        </w:tc>
        <w:tc>
          <w:tcPr>
            <w:tcW w:w="5103" w:type="dxa"/>
            <w:shd w:val="clear" w:color="auto" w:fill="FFFFFF" w:themeFill="background1"/>
            <w:vAlign w:val="center"/>
          </w:tcPr>
          <w:p w14:paraId="74387A05" w14:textId="77777777" w:rsidR="00B22877" w:rsidRPr="00BE598E" w:rsidRDefault="00B22877" w:rsidP="007604E5">
            <w:pPr>
              <w:rPr>
                <w:rFonts w:ascii="Times New Roman" w:eastAsia="KaiTi" w:hAnsi="Times New Roman"/>
                <w:sz w:val="20"/>
                <w:szCs w:val="20"/>
                <w:lang w:eastAsia="zh-CN"/>
              </w:rPr>
            </w:pPr>
            <w:r w:rsidRPr="00BE598E">
              <w:rPr>
                <w:rFonts w:ascii="Times New Roman" w:eastAsia="KaiTi" w:hAnsi="Times New Roman" w:hint="eastAsia"/>
                <w:sz w:val="20"/>
                <w:szCs w:val="20"/>
                <w:lang w:eastAsia="zh-CN"/>
              </w:rPr>
              <w:t>截至</w:t>
            </w:r>
            <w:r w:rsidRPr="00BE598E">
              <w:rPr>
                <w:rFonts w:ascii="Times New Roman" w:eastAsia="KaiTi" w:hAnsi="Times New Roman" w:hint="eastAsia"/>
                <w:sz w:val="20"/>
                <w:szCs w:val="20"/>
                <w:lang w:eastAsia="zh-CN"/>
              </w:rPr>
              <w:t>2</w:t>
            </w:r>
            <w:r w:rsidRPr="00BE598E">
              <w:rPr>
                <w:rFonts w:ascii="Times New Roman" w:eastAsia="KaiTi" w:hAnsi="Times New Roman"/>
                <w:sz w:val="20"/>
                <w:szCs w:val="20"/>
                <w:lang w:eastAsia="zh-CN"/>
              </w:rPr>
              <w:t>025</w:t>
            </w:r>
            <w:r w:rsidRPr="00BE598E">
              <w:rPr>
                <w:rFonts w:ascii="Times New Roman" w:eastAsia="KaiTi" w:hAnsi="Times New Roman" w:hint="eastAsia"/>
                <w:sz w:val="20"/>
                <w:szCs w:val="20"/>
                <w:lang w:eastAsia="zh-CN"/>
              </w:rPr>
              <w:t>年</w:t>
            </w:r>
            <w:r w:rsidRPr="00BE598E">
              <w:rPr>
                <w:rFonts w:ascii="Times New Roman" w:eastAsia="KaiTi" w:hAnsi="Times New Roman" w:hint="eastAsia"/>
                <w:sz w:val="20"/>
                <w:szCs w:val="20"/>
                <w:lang w:eastAsia="zh-CN"/>
              </w:rPr>
              <w:t>1</w:t>
            </w:r>
            <w:r w:rsidRPr="00BE598E">
              <w:rPr>
                <w:rFonts w:ascii="Times New Roman" w:eastAsia="KaiTi" w:hAnsi="Times New Roman"/>
                <w:sz w:val="20"/>
                <w:szCs w:val="20"/>
                <w:lang w:eastAsia="zh-CN"/>
              </w:rPr>
              <w:t>2</w:t>
            </w:r>
            <w:r w:rsidRPr="00BE598E">
              <w:rPr>
                <w:rFonts w:ascii="Times New Roman" w:eastAsia="KaiTi" w:hAnsi="Times New Roman" w:hint="eastAsia"/>
                <w:sz w:val="20"/>
                <w:szCs w:val="20"/>
                <w:lang w:eastAsia="zh-CN"/>
              </w:rPr>
              <w:t>月底，</w:t>
            </w:r>
            <w:r w:rsidRPr="00BE598E">
              <w:rPr>
                <w:rFonts w:ascii="Times New Roman" w:eastAsia="KaiTi" w:hAnsi="Times New Roman" w:hint="eastAsia"/>
                <w:sz w:val="20"/>
                <w:szCs w:val="20"/>
                <w:lang w:eastAsia="zh-CN"/>
              </w:rPr>
              <w:t>H</w:t>
            </w:r>
            <w:r w:rsidRPr="00BE598E">
              <w:rPr>
                <w:rFonts w:ascii="Times New Roman" w:eastAsia="KaiTi" w:hAnsi="Times New Roman"/>
                <w:sz w:val="20"/>
                <w:szCs w:val="20"/>
                <w:lang w:eastAsia="zh-CN"/>
              </w:rPr>
              <w:t>S</w:t>
            </w:r>
            <w:r w:rsidRPr="00BE598E">
              <w:rPr>
                <w:rFonts w:ascii="Times New Roman" w:eastAsia="KaiTi" w:hAnsi="Times New Roman" w:hint="eastAsia"/>
                <w:sz w:val="20"/>
                <w:szCs w:val="20"/>
                <w:lang w:eastAsia="zh-CN"/>
              </w:rPr>
              <w:t>厂生产用水量下降</w:t>
            </w:r>
            <w:r w:rsidRPr="00BE598E">
              <w:rPr>
                <w:rFonts w:ascii="Times New Roman" w:eastAsia="KaiTi" w:hAnsi="Times New Roman" w:hint="eastAsia"/>
                <w:sz w:val="20"/>
                <w:szCs w:val="20"/>
                <w:lang w:eastAsia="zh-CN"/>
              </w:rPr>
              <w:t>1</w:t>
            </w:r>
            <w:r w:rsidRPr="00BE598E">
              <w:rPr>
                <w:rFonts w:ascii="Times New Roman" w:eastAsia="KaiTi" w:hAnsi="Times New Roman"/>
                <w:sz w:val="20"/>
                <w:szCs w:val="20"/>
                <w:lang w:eastAsia="zh-CN"/>
              </w:rPr>
              <w:t>2%</w:t>
            </w:r>
            <w:r w:rsidRPr="00BE598E">
              <w:rPr>
                <w:rFonts w:ascii="Times New Roman" w:eastAsia="KaiTi" w:hAnsi="Times New Roman" w:hint="eastAsia"/>
                <w:sz w:val="20"/>
                <w:szCs w:val="20"/>
                <w:lang w:eastAsia="zh-CN"/>
              </w:rPr>
              <w:t>，达到预期目标</w:t>
            </w:r>
          </w:p>
        </w:tc>
      </w:tr>
      <w:tr w:rsidR="00B22877" w:rsidRPr="00BE598E" w14:paraId="3529CC26" w14:textId="77777777" w:rsidTr="00770313">
        <w:trPr>
          <w:trHeight w:val="706"/>
          <w:jc w:val="center"/>
        </w:trPr>
        <w:tc>
          <w:tcPr>
            <w:tcW w:w="2263" w:type="dxa"/>
            <w:shd w:val="clear" w:color="auto" w:fill="FFFFFF" w:themeFill="background1"/>
            <w:vAlign w:val="center"/>
          </w:tcPr>
          <w:p w14:paraId="6E0AE8C5" w14:textId="77777777" w:rsidR="00B22877" w:rsidRPr="00BE598E" w:rsidRDefault="00B22877" w:rsidP="00770313">
            <w:pPr>
              <w:jc w:val="left"/>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推动供应商在</w:t>
            </w:r>
            <w:r w:rsidRPr="00BE598E">
              <w:rPr>
                <w:rFonts w:ascii="Times New Roman" w:eastAsia="KaiTi" w:hAnsi="Times New Roman" w:hint="eastAsia"/>
                <w:color w:val="000000" w:themeColor="text1"/>
                <w:sz w:val="20"/>
                <w:szCs w:val="20"/>
                <w:lang w:eastAsia="zh-CN"/>
              </w:rPr>
              <w:t>I</w:t>
            </w:r>
            <w:r w:rsidRPr="00BE598E">
              <w:rPr>
                <w:rFonts w:ascii="Times New Roman" w:eastAsia="KaiTi" w:hAnsi="Times New Roman"/>
                <w:color w:val="000000" w:themeColor="text1"/>
                <w:sz w:val="20"/>
                <w:szCs w:val="20"/>
                <w:lang w:eastAsia="zh-CN"/>
              </w:rPr>
              <w:t>PE</w:t>
            </w:r>
            <w:r w:rsidRPr="00BE598E">
              <w:rPr>
                <w:rFonts w:ascii="Times New Roman" w:eastAsia="KaiTi" w:hAnsi="Times New Roman" w:hint="eastAsia"/>
                <w:color w:val="000000" w:themeColor="text1"/>
                <w:sz w:val="20"/>
                <w:szCs w:val="20"/>
                <w:lang w:eastAsia="zh-CN"/>
              </w:rPr>
              <w:t>平台上披露</w:t>
            </w:r>
            <w:r w:rsidRPr="00BE598E">
              <w:rPr>
                <w:rFonts w:ascii="Times New Roman" w:eastAsia="KaiTi" w:hAnsi="Times New Roman" w:hint="eastAsia"/>
                <w:color w:val="000000" w:themeColor="text1"/>
                <w:sz w:val="20"/>
                <w:szCs w:val="20"/>
                <w:lang w:eastAsia="zh-CN"/>
              </w:rPr>
              <w:t>P</w:t>
            </w:r>
            <w:r w:rsidRPr="00BE598E">
              <w:rPr>
                <w:rFonts w:ascii="Times New Roman" w:eastAsia="KaiTi" w:hAnsi="Times New Roman"/>
                <w:color w:val="000000" w:themeColor="text1"/>
                <w:sz w:val="20"/>
                <w:szCs w:val="20"/>
                <w:lang w:eastAsia="zh-CN"/>
              </w:rPr>
              <w:t>RTR</w:t>
            </w:r>
            <w:r w:rsidRPr="00BE598E">
              <w:rPr>
                <w:rFonts w:ascii="Times New Roman" w:eastAsia="KaiTi" w:hAnsi="Times New Roman" w:hint="eastAsia"/>
                <w:color w:val="000000" w:themeColor="text1"/>
                <w:sz w:val="20"/>
                <w:szCs w:val="20"/>
                <w:lang w:eastAsia="zh-CN"/>
              </w:rPr>
              <w:t>排放数据</w:t>
            </w:r>
          </w:p>
        </w:tc>
        <w:tc>
          <w:tcPr>
            <w:tcW w:w="1701" w:type="dxa"/>
            <w:shd w:val="clear" w:color="auto" w:fill="FFFFFF" w:themeFill="background1"/>
            <w:vAlign w:val="center"/>
          </w:tcPr>
          <w:p w14:paraId="3390C7B3" w14:textId="77777777" w:rsidR="00B22877" w:rsidRPr="00BE598E" w:rsidRDefault="00B22877" w:rsidP="007604E5">
            <w:pPr>
              <w:jc w:val="cente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2</w:t>
            </w:r>
            <w:r w:rsidRPr="00BE598E">
              <w:rPr>
                <w:rFonts w:ascii="Times New Roman" w:eastAsia="KaiTi" w:hAnsi="Times New Roman"/>
                <w:color w:val="000000" w:themeColor="text1"/>
                <w:sz w:val="20"/>
                <w:szCs w:val="20"/>
                <w:lang w:eastAsia="zh-CN"/>
              </w:rPr>
              <w:t>025</w:t>
            </w:r>
            <w:r w:rsidRPr="00BE598E">
              <w:rPr>
                <w:rFonts w:ascii="Times New Roman" w:eastAsia="KaiTi" w:hAnsi="Times New Roman" w:hint="eastAsia"/>
                <w:color w:val="000000" w:themeColor="text1"/>
                <w:sz w:val="20"/>
                <w:szCs w:val="20"/>
                <w:lang w:eastAsia="zh-CN"/>
              </w:rPr>
              <w:t>年第三季度</w:t>
            </w:r>
          </w:p>
        </w:tc>
        <w:tc>
          <w:tcPr>
            <w:tcW w:w="5103" w:type="dxa"/>
            <w:shd w:val="clear" w:color="auto" w:fill="FFFFFF" w:themeFill="background1"/>
          </w:tcPr>
          <w:p w14:paraId="5449FADD" w14:textId="77777777" w:rsidR="00B22877" w:rsidRPr="00BE598E" w:rsidRDefault="00B22877" w:rsidP="007604E5">
            <w:pPr>
              <w:rPr>
                <w:rFonts w:ascii="Times New Roman" w:eastAsia="KaiTi" w:hAnsi="Times New Roman"/>
                <w:color w:val="000000" w:themeColor="text1"/>
                <w:sz w:val="20"/>
                <w:szCs w:val="20"/>
                <w:lang w:eastAsia="zh-CN"/>
              </w:rPr>
            </w:pPr>
            <w:r w:rsidRPr="00BE598E">
              <w:rPr>
                <w:rFonts w:ascii="Times New Roman" w:eastAsia="KaiTi" w:hAnsi="Times New Roman" w:hint="eastAsia"/>
                <w:color w:val="000000" w:themeColor="text1"/>
                <w:sz w:val="20"/>
                <w:szCs w:val="20"/>
                <w:lang w:eastAsia="zh-CN"/>
              </w:rPr>
              <w:t>已有</w:t>
            </w:r>
            <w:r w:rsidRPr="00BE598E">
              <w:rPr>
                <w:rFonts w:ascii="Times New Roman" w:eastAsia="KaiTi" w:hAnsi="Times New Roman" w:hint="eastAsia"/>
                <w:color w:val="000000" w:themeColor="text1"/>
                <w:sz w:val="20"/>
                <w:szCs w:val="20"/>
                <w:lang w:eastAsia="zh-CN"/>
              </w:rPr>
              <w:t>2</w:t>
            </w:r>
            <w:r w:rsidRPr="00BE598E">
              <w:rPr>
                <w:rFonts w:ascii="Times New Roman" w:eastAsia="KaiTi" w:hAnsi="Times New Roman"/>
                <w:color w:val="000000" w:themeColor="text1"/>
                <w:sz w:val="20"/>
                <w:szCs w:val="20"/>
                <w:lang w:eastAsia="zh-CN"/>
              </w:rPr>
              <w:t>0</w:t>
            </w:r>
            <w:r w:rsidRPr="00BE598E">
              <w:rPr>
                <w:rFonts w:ascii="Times New Roman" w:eastAsia="KaiTi" w:hAnsi="Times New Roman" w:hint="eastAsia"/>
                <w:color w:val="000000" w:themeColor="text1"/>
                <w:sz w:val="20"/>
                <w:szCs w:val="20"/>
                <w:lang w:eastAsia="zh-CN"/>
              </w:rPr>
              <w:t>家厂商完成</w:t>
            </w:r>
            <w:r w:rsidRPr="00BE598E">
              <w:rPr>
                <w:rFonts w:ascii="Times New Roman" w:eastAsia="KaiTi" w:hAnsi="Times New Roman" w:hint="eastAsia"/>
                <w:color w:val="000000" w:themeColor="text1"/>
                <w:sz w:val="20"/>
                <w:szCs w:val="20"/>
                <w:lang w:eastAsia="zh-CN"/>
              </w:rPr>
              <w:t>P</w:t>
            </w:r>
            <w:r w:rsidRPr="00BE598E">
              <w:rPr>
                <w:rFonts w:ascii="Times New Roman" w:eastAsia="KaiTi" w:hAnsi="Times New Roman"/>
                <w:color w:val="000000" w:themeColor="text1"/>
                <w:sz w:val="20"/>
                <w:szCs w:val="20"/>
                <w:lang w:eastAsia="zh-CN"/>
              </w:rPr>
              <w:t>RTR</w:t>
            </w:r>
            <w:r w:rsidRPr="00BE598E">
              <w:rPr>
                <w:rFonts w:ascii="Times New Roman" w:eastAsia="KaiTi" w:hAnsi="Times New Roman" w:hint="eastAsia"/>
                <w:color w:val="000000" w:themeColor="text1"/>
                <w:sz w:val="20"/>
                <w:szCs w:val="20"/>
                <w:lang w:eastAsia="zh-CN"/>
              </w:rPr>
              <w:t>数据披露。</w:t>
            </w:r>
          </w:p>
        </w:tc>
      </w:tr>
    </w:tbl>
    <w:p w14:paraId="0CC39F89" w14:textId="77777777" w:rsidR="00B22877" w:rsidRPr="00BE598E" w:rsidRDefault="00B22877" w:rsidP="00BE598E">
      <w:pPr>
        <w:spacing w:beforeLines="50" w:before="156" w:afterLines="50" w:after="156"/>
        <w:rPr>
          <w:rFonts w:ascii="Times New Roman" w:eastAsia="KaiTi" w:hAnsi="Times New Roman"/>
          <w:b/>
          <w:bCs/>
          <w:color w:val="4472C4" w:themeColor="accent1"/>
          <w:sz w:val="24"/>
          <w:szCs w:val="24"/>
        </w:rPr>
      </w:pPr>
      <w:r w:rsidRPr="00BE598E">
        <w:rPr>
          <w:rFonts w:ascii="Times New Roman" w:eastAsia="KaiTi" w:hAnsi="Times New Roman"/>
          <w:b/>
          <w:bCs/>
          <w:color w:val="4472C4" w:themeColor="accent1"/>
          <w:sz w:val="24"/>
          <w:szCs w:val="24"/>
        </w:rPr>
        <w:t xml:space="preserve">3  </w:t>
      </w:r>
      <w:r w:rsidRPr="00BE598E">
        <w:rPr>
          <w:rFonts w:ascii="Times New Roman" w:eastAsia="KaiTi" w:hAnsi="Times New Roman"/>
          <w:b/>
          <w:bCs/>
          <w:color w:val="4472C4" w:themeColor="accent1"/>
          <w:sz w:val="24"/>
          <w:szCs w:val="24"/>
        </w:rPr>
        <w:t>合规情况</w:t>
      </w:r>
    </w:p>
    <w:p w14:paraId="001A764E" w14:textId="794FB843" w:rsidR="00B22877" w:rsidRPr="00BE598E" w:rsidRDefault="00B22877" w:rsidP="00695942">
      <w:pPr>
        <w:spacing w:beforeLines="50" w:before="156" w:afterLines="50" w:after="156"/>
        <w:ind w:firstLineChars="200" w:firstLine="480"/>
        <w:rPr>
          <w:rFonts w:ascii="Times New Roman" w:eastAsia="KaiTi" w:hAnsi="Times New Roman"/>
          <w:sz w:val="24"/>
          <w:szCs w:val="24"/>
        </w:rPr>
      </w:pPr>
      <w:r w:rsidRPr="00BE598E">
        <w:rPr>
          <w:rFonts w:ascii="Times New Roman" w:eastAsia="KaiTi" w:hAnsi="Times New Roman"/>
          <w:sz w:val="24"/>
          <w:szCs w:val="24"/>
        </w:rPr>
        <w:t>2025</w:t>
      </w:r>
      <w:r w:rsidRPr="00BE598E">
        <w:rPr>
          <w:rFonts w:ascii="Times New Roman" w:eastAsia="KaiTi" w:hAnsi="Times New Roman"/>
          <w:sz w:val="24"/>
          <w:szCs w:val="24"/>
        </w:rPr>
        <w:t>年</w:t>
      </w:r>
      <w:r w:rsidRPr="00BE598E">
        <w:rPr>
          <w:rFonts w:ascii="Times New Roman" w:eastAsia="KaiTi" w:hAnsi="Times New Roman"/>
          <w:sz w:val="24"/>
          <w:szCs w:val="24"/>
        </w:rPr>
        <w:t>1</w:t>
      </w:r>
      <w:r w:rsidRPr="00BE598E">
        <w:rPr>
          <w:rFonts w:ascii="Times New Roman" w:eastAsia="KaiTi" w:hAnsi="Times New Roman"/>
          <w:sz w:val="24"/>
          <w:szCs w:val="24"/>
        </w:rPr>
        <w:t>月</w:t>
      </w:r>
      <w:r w:rsidRPr="00BE598E">
        <w:rPr>
          <w:rFonts w:ascii="Times New Roman" w:eastAsia="KaiTi" w:hAnsi="Times New Roman"/>
          <w:sz w:val="24"/>
          <w:szCs w:val="24"/>
        </w:rPr>
        <w:t>-12</w:t>
      </w:r>
      <w:r w:rsidRPr="00BE598E">
        <w:rPr>
          <w:rFonts w:ascii="Times New Roman" w:eastAsia="KaiTi" w:hAnsi="Times New Roman"/>
          <w:sz w:val="24"/>
          <w:szCs w:val="24"/>
        </w:rPr>
        <w:t>月期间，公司无与水有关的违规事项</w:t>
      </w:r>
    </w:p>
    <w:p w14:paraId="3083BB23" w14:textId="77777777" w:rsidR="00695942" w:rsidRDefault="00695942">
      <w:pPr>
        <w:widowControl/>
        <w:jc w:val="left"/>
        <w:rPr>
          <w:rFonts w:ascii="Times New Roman" w:eastAsia="KaiTi" w:hAnsi="Times New Roman"/>
          <w:sz w:val="24"/>
          <w:szCs w:val="24"/>
        </w:rPr>
      </w:pPr>
      <w:r>
        <w:rPr>
          <w:rFonts w:ascii="Times New Roman" w:eastAsia="KaiTi" w:hAnsi="Times New Roman"/>
          <w:sz w:val="24"/>
          <w:szCs w:val="24"/>
        </w:rPr>
        <w:br w:type="page"/>
      </w:r>
    </w:p>
    <w:p w14:paraId="025CCD91" w14:textId="574FEEA9" w:rsidR="00B22877" w:rsidRPr="00695942" w:rsidRDefault="00B22877" w:rsidP="00BE598E">
      <w:pPr>
        <w:spacing w:beforeLines="50" w:before="156" w:afterLines="50" w:after="156"/>
        <w:rPr>
          <w:rFonts w:ascii="Times New Roman" w:eastAsia="KaiTi" w:hAnsi="Times New Roman"/>
          <w:b/>
          <w:bCs/>
          <w:color w:val="4472C4" w:themeColor="accent1"/>
          <w:sz w:val="24"/>
          <w:szCs w:val="24"/>
        </w:rPr>
      </w:pPr>
      <w:r w:rsidRPr="00695942">
        <w:rPr>
          <w:rFonts w:ascii="Times New Roman" w:eastAsia="KaiTi" w:hAnsi="Times New Roman"/>
          <w:b/>
          <w:bCs/>
          <w:color w:val="4472C4" w:themeColor="accent1"/>
          <w:sz w:val="24"/>
          <w:szCs w:val="24"/>
        </w:rPr>
        <w:lastRenderedPageBreak/>
        <w:t>4  2026</w:t>
      </w:r>
      <w:r w:rsidRPr="00695942">
        <w:rPr>
          <w:rFonts w:ascii="Times New Roman" w:eastAsia="KaiTi" w:hAnsi="Times New Roman"/>
          <w:b/>
          <w:bCs/>
          <w:color w:val="4472C4" w:themeColor="accent1"/>
          <w:sz w:val="24"/>
          <w:szCs w:val="24"/>
        </w:rPr>
        <w:t>年度水管理计划摘要</w:t>
      </w:r>
    </w:p>
    <w:tbl>
      <w:tblPr>
        <w:tblStyle w:val="a7"/>
        <w:tblW w:w="0" w:type="auto"/>
        <w:tblLook w:val="04A0" w:firstRow="1" w:lastRow="0" w:firstColumn="1" w:lastColumn="0" w:noHBand="0" w:noVBand="1"/>
      </w:tblPr>
      <w:tblGrid>
        <w:gridCol w:w="1271"/>
        <w:gridCol w:w="1843"/>
        <w:gridCol w:w="4252"/>
        <w:gridCol w:w="1694"/>
      </w:tblGrid>
      <w:tr w:rsidR="00B22877" w:rsidRPr="00695942" w14:paraId="72FFCFFD" w14:textId="77777777" w:rsidTr="00770313">
        <w:trPr>
          <w:trHeight w:val="374"/>
          <w:tblHeader/>
        </w:trPr>
        <w:tc>
          <w:tcPr>
            <w:tcW w:w="1271" w:type="dxa"/>
            <w:shd w:val="clear" w:color="auto" w:fill="FFFFFF" w:themeFill="background1"/>
            <w:vAlign w:val="center"/>
          </w:tcPr>
          <w:p w14:paraId="68980D2C"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领域</w:t>
            </w:r>
          </w:p>
        </w:tc>
        <w:tc>
          <w:tcPr>
            <w:tcW w:w="1843" w:type="dxa"/>
            <w:shd w:val="clear" w:color="auto" w:fill="FFFFFF" w:themeFill="background1"/>
            <w:vAlign w:val="center"/>
          </w:tcPr>
          <w:p w14:paraId="2C3E5097"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目标</w:t>
            </w:r>
          </w:p>
        </w:tc>
        <w:tc>
          <w:tcPr>
            <w:tcW w:w="4252" w:type="dxa"/>
            <w:shd w:val="clear" w:color="auto" w:fill="FFFFFF" w:themeFill="background1"/>
            <w:vAlign w:val="center"/>
          </w:tcPr>
          <w:p w14:paraId="6DA67124"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日常措施与改善项目</w:t>
            </w:r>
          </w:p>
        </w:tc>
        <w:tc>
          <w:tcPr>
            <w:tcW w:w="1694" w:type="dxa"/>
            <w:shd w:val="clear" w:color="auto" w:fill="FFFFFF" w:themeFill="background1"/>
            <w:vAlign w:val="center"/>
          </w:tcPr>
          <w:p w14:paraId="254F6C70"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预计完成时间</w:t>
            </w:r>
          </w:p>
        </w:tc>
      </w:tr>
      <w:tr w:rsidR="00B22877" w:rsidRPr="00695942" w14:paraId="64EB6822" w14:textId="77777777" w:rsidTr="00770313">
        <w:trPr>
          <w:trHeight w:val="408"/>
        </w:trPr>
        <w:tc>
          <w:tcPr>
            <w:tcW w:w="1271" w:type="dxa"/>
            <w:vMerge w:val="restart"/>
            <w:shd w:val="clear" w:color="auto" w:fill="FFFFFF" w:themeFill="background1"/>
            <w:vAlign w:val="center"/>
          </w:tcPr>
          <w:p w14:paraId="5ADB0BCD"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可持续的水平衡</w:t>
            </w:r>
          </w:p>
        </w:tc>
        <w:tc>
          <w:tcPr>
            <w:tcW w:w="1843" w:type="dxa"/>
            <w:vMerge w:val="restart"/>
            <w:shd w:val="clear" w:color="auto" w:fill="FFFFFF" w:themeFill="background1"/>
            <w:vAlign w:val="center"/>
          </w:tcPr>
          <w:p w14:paraId="2060B115"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工业用水重复利用率大于</w:t>
            </w:r>
            <w:r w:rsidRPr="00695942">
              <w:rPr>
                <w:rFonts w:ascii="Times New Roman" w:eastAsia="KaiTi" w:hAnsi="Times New Roman"/>
                <w:sz w:val="20"/>
                <w:szCs w:val="20"/>
                <w:lang w:eastAsia="zh-CN"/>
              </w:rPr>
              <w:t>60%</w:t>
            </w:r>
          </w:p>
        </w:tc>
        <w:tc>
          <w:tcPr>
            <w:tcW w:w="4252" w:type="dxa"/>
            <w:shd w:val="clear" w:color="auto" w:fill="FFFFFF" w:themeFill="background1"/>
            <w:vAlign w:val="center"/>
          </w:tcPr>
          <w:p w14:paraId="387644E7"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配套</w:t>
            </w:r>
            <w:r w:rsidRPr="00695942">
              <w:rPr>
                <w:rFonts w:ascii="Times New Roman" w:eastAsia="KaiTi" w:hAnsi="Times New Roman"/>
                <w:sz w:val="20"/>
                <w:szCs w:val="20"/>
                <w:lang w:eastAsia="zh-CN"/>
              </w:rPr>
              <w:t>B3</w:t>
            </w:r>
            <w:r w:rsidRPr="00695942">
              <w:rPr>
                <w:rFonts w:ascii="Times New Roman" w:eastAsia="KaiTi" w:hAnsi="Times New Roman" w:hint="eastAsia"/>
                <w:sz w:val="20"/>
                <w:szCs w:val="20"/>
                <w:lang w:eastAsia="zh-CN"/>
              </w:rPr>
              <w:t>厂新增较低中水回收系统</w:t>
            </w:r>
          </w:p>
        </w:tc>
        <w:tc>
          <w:tcPr>
            <w:tcW w:w="1694" w:type="dxa"/>
            <w:shd w:val="clear" w:color="auto" w:fill="FFFFFF" w:themeFill="background1"/>
            <w:vAlign w:val="center"/>
          </w:tcPr>
          <w:p w14:paraId="2C3E1654"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年第四季度</w:t>
            </w:r>
          </w:p>
        </w:tc>
      </w:tr>
      <w:tr w:rsidR="00B22877" w:rsidRPr="00695942" w14:paraId="540E4204" w14:textId="77777777" w:rsidTr="00770313">
        <w:trPr>
          <w:trHeight w:val="428"/>
        </w:trPr>
        <w:tc>
          <w:tcPr>
            <w:tcW w:w="1271" w:type="dxa"/>
            <w:vMerge/>
            <w:shd w:val="clear" w:color="auto" w:fill="FFFFFF" w:themeFill="background1"/>
            <w:vAlign w:val="center"/>
          </w:tcPr>
          <w:p w14:paraId="3606D577" w14:textId="77777777" w:rsidR="00B22877" w:rsidRPr="00695942" w:rsidRDefault="00B22877" w:rsidP="007604E5">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14:paraId="3F380C66" w14:textId="77777777" w:rsidR="00B22877" w:rsidRPr="00695942" w:rsidRDefault="00B22877" w:rsidP="007604E5">
            <w:pPr>
              <w:jc w:val="center"/>
              <w:rPr>
                <w:rFonts w:ascii="Times New Roman" w:eastAsia="KaiTi" w:hAnsi="Times New Roman"/>
                <w:sz w:val="20"/>
                <w:szCs w:val="20"/>
                <w:lang w:eastAsia="zh-CN"/>
              </w:rPr>
            </w:pPr>
          </w:p>
        </w:tc>
        <w:tc>
          <w:tcPr>
            <w:tcW w:w="4252" w:type="dxa"/>
            <w:shd w:val="clear" w:color="auto" w:fill="FFFFFF" w:themeFill="background1"/>
            <w:vAlign w:val="center"/>
          </w:tcPr>
          <w:p w14:paraId="64407A8C"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自来水</w:t>
            </w:r>
            <w:r w:rsidRPr="00695942">
              <w:rPr>
                <w:rFonts w:ascii="Times New Roman" w:eastAsia="KaiTi" w:hAnsi="Times New Roman"/>
                <w:sz w:val="20"/>
                <w:szCs w:val="20"/>
                <w:lang w:eastAsia="zh-CN"/>
              </w:rPr>
              <w:t>UF</w:t>
            </w:r>
            <w:r w:rsidRPr="00695942">
              <w:rPr>
                <w:rFonts w:ascii="Times New Roman" w:eastAsia="KaiTi" w:hAnsi="Times New Roman" w:hint="eastAsia"/>
                <w:sz w:val="20"/>
                <w:szCs w:val="20"/>
                <w:lang w:eastAsia="zh-CN"/>
              </w:rPr>
              <w:t>反洗水收集至中水原水水箱</w:t>
            </w:r>
          </w:p>
        </w:tc>
        <w:tc>
          <w:tcPr>
            <w:tcW w:w="1694" w:type="dxa"/>
            <w:shd w:val="clear" w:color="auto" w:fill="FFFFFF" w:themeFill="background1"/>
            <w:vAlign w:val="center"/>
          </w:tcPr>
          <w:p w14:paraId="18AA305E"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年第二季度</w:t>
            </w:r>
          </w:p>
        </w:tc>
      </w:tr>
      <w:tr w:rsidR="00B22877" w:rsidRPr="00695942" w14:paraId="185613A7" w14:textId="77777777" w:rsidTr="00770313">
        <w:trPr>
          <w:trHeight w:val="405"/>
        </w:trPr>
        <w:tc>
          <w:tcPr>
            <w:tcW w:w="1271" w:type="dxa"/>
            <w:vMerge/>
            <w:shd w:val="clear" w:color="auto" w:fill="FFFFFF" w:themeFill="background1"/>
            <w:vAlign w:val="center"/>
          </w:tcPr>
          <w:p w14:paraId="42077250" w14:textId="77777777" w:rsidR="00B22877" w:rsidRPr="00695942" w:rsidRDefault="00B22877" w:rsidP="007604E5">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14:paraId="32B93F41" w14:textId="77777777" w:rsidR="00B22877" w:rsidRPr="00695942" w:rsidRDefault="00B22877" w:rsidP="007604E5">
            <w:pPr>
              <w:jc w:val="center"/>
              <w:rPr>
                <w:rFonts w:ascii="Times New Roman" w:eastAsia="KaiTi" w:hAnsi="Times New Roman"/>
                <w:sz w:val="20"/>
                <w:szCs w:val="20"/>
                <w:lang w:eastAsia="zh-CN"/>
              </w:rPr>
            </w:pPr>
          </w:p>
        </w:tc>
        <w:tc>
          <w:tcPr>
            <w:tcW w:w="4252" w:type="dxa"/>
            <w:shd w:val="clear" w:color="auto" w:fill="FFFFFF" w:themeFill="background1"/>
            <w:vAlign w:val="center"/>
          </w:tcPr>
          <w:p w14:paraId="07BC7270"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更换中水系统</w:t>
            </w:r>
            <w:r w:rsidRPr="00695942">
              <w:rPr>
                <w:rFonts w:ascii="Times New Roman" w:eastAsia="KaiTi" w:hAnsi="Times New Roman"/>
                <w:sz w:val="20"/>
                <w:szCs w:val="20"/>
                <w:lang w:eastAsia="zh-CN"/>
              </w:rPr>
              <w:t>RO</w:t>
            </w:r>
            <w:r w:rsidRPr="00695942">
              <w:rPr>
                <w:rFonts w:ascii="Times New Roman" w:eastAsia="KaiTi" w:hAnsi="Times New Roman" w:hint="eastAsia"/>
                <w:sz w:val="20"/>
                <w:szCs w:val="20"/>
                <w:lang w:eastAsia="zh-CN"/>
              </w:rPr>
              <w:t>膜，稳定回用水量和水质</w:t>
            </w:r>
          </w:p>
        </w:tc>
        <w:tc>
          <w:tcPr>
            <w:tcW w:w="1694" w:type="dxa"/>
            <w:shd w:val="clear" w:color="auto" w:fill="FFFFFF" w:themeFill="background1"/>
            <w:vAlign w:val="center"/>
          </w:tcPr>
          <w:p w14:paraId="637EF3A6"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年第四季度</w:t>
            </w:r>
          </w:p>
        </w:tc>
      </w:tr>
      <w:tr w:rsidR="00B22877" w:rsidRPr="00695942" w14:paraId="14A2BE27" w14:textId="77777777" w:rsidTr="00770313">
        <w:trPr>
          <w:trHeight w:val="425"/>
        </w:trPr>
        <w:tc>
          <w:tcPr>
            <w:tcW w:w="1271" w:type="dxa"/>
            <w:vMerge/>
            <w:shd w:val="clear" w:color="auto" w:fill="FFFFFF" w:themeFill="background1"/>
            <w:vAlign w:val="center"/>
          </w:tcPr>
          <w:p w14:paraId="393CBA2C" w14:textId="77777777" w:rsidR="00B22877" w:rsidRPr="00695942" w:rsidRDefault="00B22877" w:rsidP="007604E5">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14:paraId="69BEEEEB" w14:textId="77777777" w:rsidR="00B22877" w:rsidRPr="00695942" w:rsidRDefault="00B22877" w:rsidP="007604E5">
            <w:pPr>
              <w:jc w:val="center"/>
              <w:rPr>
                <w:rFonts w:ascii="Times New Roman" w:eastAsia="KaiTi" w:hAnsi="Times New Roman"/>
                <w:sz w:val="20"/>
                <w:szCs w:val="20"/>
                <w:lang w:eastAsia="zh-CN"/>
              </w:rPr>
            </w:pPr>
          </w:p>
        </w:tc>
        <w:tc>
          <w:tcPr>
            <w:tcW w:w="4252" w:type="dxa"/>
            <w:shd w:val="clear" w:color="auto" w:fill="FFFFFF" w:themeFill="background1"/>
            <w:vAlign w:val="center"/>
          </w:tcPr>
          <w:p w14:paraId="5CE08B68"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按时保养中水设备</w:t>
            </w:r>
          </w:p>
        </w:tc>
        <w:tc>
          <w:tcPr>
            <w:tcW w:w="1694" w:type="dxa"/>
            <w:shd w:val="clear" w:color="auto" w:fill="FFFFFF" w:themeFill="background1"/>
            <w:vAlign w:val="center"/>
          </w:tcPr>
          <w:p w14:paraId="2D50ED0C"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年第四季度</w:t>
            </w:r>
          </w:p>
        </w:tc>
      </w:tr>
      <w:tr w:rsidR="00B22877" w:rsidRPr="00695942" w14:paraId="6E82C287" w14:textId="77777777" w:rsidTr="00770313">
        <w:trPr>
          <w:trHeight w:val="403"/>
        </w:trPr>
        <w:tc>
          <w:tcPr>
            <w:tcW w:w="1271" w:type="dxa"/>
            <w:vMerge/>
            <w:shd w:val="clear" w:color="auto" w:fill="FFFFFF" w:themeFill="background1"/>
            <w:vAlign w:val="center"/>
          </w:tcPr>
          <w:p w14:paraId="42659B03" w14:textId="77777777" w:rsidR="00B22877" w:rsidRPr="00695942" w:rsidRDefault="00B22877" w:rsidP="007604E5">
            <w:pPr>
              <w:jc w:val="center"/>
              <w:rPr>
                <w:rFonts w:ascii="Times New Roman" w:eastAsia="KaiTi" w:hAnsi="Times New Roman"/>
                <w:sz w:val="20"/>
                <w:szCs w:val="20"/>
                <w:lang w:eastAsia="zh-CN"/>
              </w:rPr>
            </w:pPr>
          </w:p>
        </w:tc>
        <w:tc>
          <w:tcPr>
            <w:tcW w:w="1843" w:type="dxa"/>
            <w:vMerge w:val="restart"/>
            <w:shd w:val="clear" w:color="auto" w:fill="FFFFFF" w:themeFill="background1"/>
            <w:vAlign w:val="center"/>
          </w:tcPr>
          <w:p w14:paraId="4EF88872"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总用水量小于</w:t>
            </w:r>
            <w:r w:rsidRPr="00695942">
              <w:rPr>
                <w:rFonts w:ascii="Times New Roman" w:eastAsia="KaiTi" w:hAnsi="Times New Roman"/>
                <w:sz w:val="20"/>
                <w:szCs w:val="20"/>
                <w:lang w:eastAsia="zh-CN"/>
              </w:rPr>
              <w:t>500</w:t>
            </w:r>
            <w:r w:rsidRPr="00695942">
              <w:rPr>
                <w:rFonts w:ascii="Times New Roman" w:eastAsia="KaiTi" w:hAnsi="Times New Roman" w:hint="eastAsia"/>
                <w:sz w:val="20"/>
                <w:szCs w:val="20"/>
                <w:lang w:eastAsia="zh-CN"/>
              </w:rPr>
              <w:t>万吨</w:t>
            </w:r>
          </w:p>
        </w:tc>
        <w:tc>
          <w:tcPr>
            <w:tcW w:w="4252" w:type="dxa"/>
            <w:shd w:val="clear" w:color="auto" w:fill="FFFFFF" w:themeFill="background1"/>
            <w:vAlign w:val="center"/>
          </w:tcPr>
          <w:p w14:paraId="2F976CC2"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厂区员工节约用水</w:t>
            </w:r>
          </w:p>
        </w:tc>
        <w:tc>
          <w:tcPr>
            <w:tcW w:w="1694" w:type="dxa"/>
            <w:shd w:val="clear" w:color="auto" w:fill="FFFFFF" w:themeFill="background1"/>
            <w:vAlign w:val="center"/>
          </w:tcPr>
          <w:p w14:paraId="5F34252B"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年第四季度</w:t>
            </w:r>
          </w:p>
        </w:tc>
      </w:tr>
      <w:tr w:rsidR="00B22877" w:rsidRPr="00695942" w14:paraId="28AC519D" w14:textId="77777777" w:rsidTr="00770313">
        <w:trPr>
          <w:trHeight w:val="408"/>
        </w:trPr>
        <w:tc>
          <w:tcPr>
            <w:tcW w:w="1271" w:type="dxa"/>
            <w:vMerge/>
            <w:shd w:val="clear" w:color="auto" w:fill="FFFFFF" w:themeFill="background1"/>
            <w:vAlign w:val="center"/>
          </w:tcPr>
          <w:p w14:paraId="296DA211" w14:textId="77777777" w:rsidR="00B22877" w:rsidRPr="00695942" w:rsidRDefault="00B22877" w:rsidP="007604E5">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14:paraId="6DEF24BD" w14:textId="77777777" w:rsidR="00B22877" w:rsidRPr="00695942" w:rsidRDefault="00B22877" w:rsidP="007604E5">
            <w:pPr>
              <w:jc w:val="center"/>
              <w:rPr>
                <w:rFonts w:ascii="Times New Roman" w:eastAsia="KaiTi" w:hAnsi="Times New Roman"/>
                <w:sz w:val="20"/>
                <w:szCs w:val="20"/>
                <w:lang w:eastAsia="zh-CN"/>
              </w:rPr>
            </w:pPr>
          </w:p>
        </w:tc>
        <w:tc>
          <w:tcPr>
            <w:tcW w:w="4252" w:type="dxa"/>
            <w:shd w:val="clear" w:color="auto" w:fill="FFFFFF" w:themeFill="background1"/>
            <w:vAlign w:val="center"/>
          </w:tcPr>
          <w:p w14:paraId="0A615A34"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自来水</w:t>
            </w:r>
            <w:r w:rsidRPr="00695942">
              <w:rPr>
                <w:rFonts w:ascii="Times New Roman" w:eastAsia="KaiTi" w:hAnsi="Times New Roman"/>
                <w:sz w:val="20"/>
                <w:szCs w:val="20"/>
                <w:lang w:eastAsia="zh-CN"/>
              </w:rPr>
              <w:t>UF</w:t>
            </w:r>
            <w:r w:rsidRPr="00695942">
              <w:rPr>
                <w:rFonts w:ascii="Times New Roman" w:eastAsia="KaiTi" w:hAnsi="Times New Roman" w:hint="eastAsia"/>
                <w:sz w:val="20"/>
                <w:szCs w:val="20"/>
                <w:lang w:eastAsia="zh-CN"/>
              </w:rPr>
              <w:t>反洗水收集至河水原水水池</w:t>
            </w:r>
          </w:p>
        </w:tc>
        <w:tc>
          <w:tcPr>
            <w:tcW w:w="1694" w:type="dxa"/>
            <w:shd w:val="clear" w:color="auto" w:fill="FFFFFF" w:themeFill="background1"/>
            <w:vAlign w:val="center"/>
          </w:tcPr>
          <w:p w14:paraId="53CE33F6"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年第二季度</w:t>
            </w:r>
          </w:p>
        </w:tc>
      </w:tr>
      <w:tr w:rsidR="00B22877" w:rsidRPr="00695942" w14:paraId="7EFF08B5" w14:textId="77777777" w:rsidTr="00770313">
        <w:trPr>
          <w:trHeight w:val="415"/>
        </w:trPr>
        <w:tc>
          <w:tcPr>
            <w:tcW w:w="1271" w:type="dxa"/>
            <w:vMerge/>
            <w:shd w:val="clear" w:color="auto" w:fill="FFFFFF" w:themeFill="background1"/>
            <w:vAlign w:val="center"/>
          </w:tcPr>
          <w:p w14:paraId="75C3C76D" w14:textId="77777777" w:rsidR="00B22877" w:rsidRPr="00695942" w:rsidRDefault="00B22877" w:rsidP="007604E5">
            <w:pPr>
              <w:jc w:val="center"/>
              <w:rPr>
                <w:rFonts w:ascii="Times New Roman" w:eastAsia="KaiTi" w:hAnsi="Times New Roman"/>
                <w:sz w:val="20"/>
                <w:szCs w:val="20"/>
                <w:lang w:eastAsia="zh-CN"/>
              </w:rPr>
            </w:pPr>
          </w:p>
        </w:tc>
        <w:tc>
          <w:tcPr>
            <w:tcW w:w="1843" w:type="dxa"/>
            <w:vMerge w:val="restart"/>
            <w:shd w:val="clear" w:color="auto" w:fill="FFFFFF" w:themeFill="background1"/>
            <w:vAlign w:val="center"/>
          </w:tcPr>
          <w:p w14:paraId="72C6A72B"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产品单耗目标小于等于</w:t>
            </w:r>
            <w:r w:rsidRPr="00695942">
              <w:rPr>
                <w:rFonts w:ascii="Times New Roman" w:eastAsia="KaiTi" w:hAnsi="Times New Roman"/>
                <w:sz w:val="20"/>
                <w:szCs w:val="20"/>
                <w:lang w:eastAsia="zh-CN"/>
              </w:rPr>
              <w:t>0.4m3/m2</w:t>
            </w:r>
          </w:p>
        </w:tc>
        <w:tc>
          <w:tcPr>
            <w:tcW w:w="4252" w:type="dxa"/>
            <w:shd w:val="clear" w:color="auto" w:fill="FFFFFF" w:themeFill="background1"/>
            <w:vAlign w:val="center"/>
          </w:tcPr>
          <w:p w14:paraId="4A07FF27"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新购电镀线</w:t>
            </w:r>
            <w:r w:rsidRPr="00695942">
              <w:rPr>
                <w:rFonts w:ascii="Times New Roman" w:eastAsia="KaiTi" w:hAnsi="Times New Roman"/>
                <w:sz w:val="20"/>
                <w:szCs w:val="20"/>
                <w:lang w:eastAsia="zh-CN"/>
              </w:rPr>
              <w:t>VCP</w:t>
            </w:r>
            <w:r w:rsidRPr="00695942">
              <w:rPr>
                <w:rFonts w:ascii="Times New Roman" w:eastAsia="KaiTi" w:hAnsi="Times New Roman" w:hint="eastAsia"/>
                <w:sz w:val="20"/>
                <w:szCs w:val="20"/>
                <w:lang w:eastAsia="zh-CN"/>
              </w:rPr>
              <w:t>线替代垂直电镀线</w:t>
            </w:r>
          </w:p>
        </w:tc>
        <w:tc>
          <w:tcPr>
            <w:tcW w:w="1694" w:type="dxa"/>
            <w:shd w:val="clear" w:color="auto" w:fill="FFFFFF" w:themeFill="background1"/>
            <w:vAlign w:val="center"/>
          </w:tcPr>
          <w:p w14:paraId="2FD44F9D"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年第四季度</w:t>
            </w:r>
          </w:p>
        </w:tc>
      </w:tr>
      <w:tr w:rsidR="00B22877" w:rsidRPr="00695942" w14:paraId="04213A87" w14:textId="77777777" w:rsidTr="00770313">
        <w:trPr>
          <w:trHeight w:val="421"/>
        </w:trPr>
        <w:tc>
          <w:tcPr>
            <w:tcW w:w="1271" w:type="dxa"/>
            <w:vMerge/>
            <w:shd w:val="clear" w:color="auto" w:fill="FFFFFF" w:themeFill="background1"/>
            <w:vAlign w:val="center"/>
          </w:tcPr>
          <w:p w14:paraId="18FDFD52" w14:textId="77777777" w:rsidR="00B22877" w:rsidRPr="00695942" w:rsidRDefault="00B22877" w:rsidP="007604E5">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14:paraId="62EBE61D" w14:textId="77777777" w:rsidR="00B22877" w:rsidRPr="00695942" w:rsidRDefault="00B22877" w:rsidP="007604E5">
            <w:pPr>
              <w:jc w:val="center"/>
              <w:rPr>
                <w:rFonts w:ascii="Times New Roman" w:eastAsia="KaiTi" w:hAnsi="Times New Roman"/>
                <w:sz w:val="20"/>
                <w:szCs w:val="20"/>
                <w:lang w:eastAsia="zh-CN"/>
              </w:rPr>
            </w:pPr>
          </w:p>
        </w:tc>
        <w:tc>
          <w:tcPr>
            <w:tcW w:w="4252" w:type="dxa"/>
            <w:shd w:val="clear" w:color="auto" w:fill="FFFFFF" w:themeFill="background1"/>
            <w:vAlign w:val="center"/>
          </w:tcPr>
          <w:p w14:paraId="0EE7D0A3"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环保部门查核异常用水原因并进行改善</w:t>
            </w:r>
          </w:p>
        </w:tc>
        <w:tc>
          <w:tcPr>
            <w:tcW w:w="1694" w:type="dxa"/>
            <w:shd w:val="clear" w:color="auto" w:fill="FFFFFF" w:themeFill="background1"/>
            <w:vAlign w:val="center"/>
          </w:tcPr>
          <w:p w14:paraId="6E3BB87B"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年第四季度</w:t>
            </w:r>
          </w:p>
        </w:tc>
      </w:tr>
      <w:tr w:rsidR="00B22877" w:rsidRPr="00695942" w14:paraId="54DBD855" w14:textId="77777777" w:rsidTr="00770313">
        <w:trPr>
          <w:trHeight w:val="412"/>
        </w:trPr>
        <w:tc>
          <w:tcPr>
            <w:tcW w:w="1271" w:type="dxa"/>
            <w:vMerge w:val="restart"/>
            <w:shd w:val="clear" w:color="auto" w:fill="FFFFFF" w:themeFill="background1"/>
            <w:vAlign w:val="center"/>
          </w:tcPr>
          <w:p w14:paraId="09CEF9A1"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水质</w:t>
            </w:r>
          </w:p>
        </w:tc>
        <w:tc>
          <w:tcPr>
            <w:tcW w:w="1843" w:type="dxa"/>
            <w:shd w:val="clear" w:color="auto" w:fill="FFFFFF" w:themeFill="background1"/>
            <w:vAlign w:val="center"/>
          </w:tcPr>
          <w:p w14:paraId="644B4BE2"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减少废水产生</w:t>
            </w:r>
          </w:p>
        </w:tc>
        <w:tc>
          <w:tcPr>
            <w:tcW w:w="4252" w:type="dxa"/>
            <w:shd w:val="clear" w:color="auto" w:fill="FFFFFF" w:themeFill="background1"/>
            <w:vAlign w:val="center"/>
          </w:tcPr>
          <w:p w14:paraId="37AB185C"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优化中水系统降低浓水排放</w:t>
            </w:r>
          </w:p>
        </w:tc>
        <w:tc>
          <w:tcPr>
            <w:tcW w:w="1694" w:type="dxa"/>
            <w:shd w:val="clear" w:color="auto" w:fill="FFFFFF" w:themeFill="background1"/>
            <w:vAlign w:val="center"/>
          </w:tcPr>
          <w:p w14:paraId="39D2538B"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年第四季度</w:t>
            </w:r>
          </w:p>
        </w:tc>
      </w:tr>
      <w:tr w:rsidR="00B22877" w:rsidRPr="00695942" w14:paraId="03FA11E2" w14:textId="77777777" w:rsidTr="00770313">
        <w:trPr>
          <w:trHeight w:val="418"/>
        </w:trPr>
        <w:tc>
          <w:tcPr>
            <w:tcW w:w="1271" w:type="dxa"/>
            <w:vMerge/>
            <w:shd w:val="clear" w:color="auto" w:fill="FFFFFF" w:themeFill="background1"/>
            <w:vAlign w:val="center"/>
          </w:tcPr>
          <w:p w14:paraId="110710BF" w14:textId="77777777" w:rsidR="00B22877" w:rsidRPr="00695942" w:rsidRDefault="00B22877" w:rsidP="007604E5">
            <w:pPr>
              <w:jc w:val="center"/>
              <w:rPr>
                <w:rFonts w:ascii="Times New Roman" w:eastAsia="KaiTi" w:hAnsi="Times New Roman"/>
                <w:sz w:val="20"/>
                <w:szCs w:val="20"/>
                <w:lang w:eastAsia="zh-CN"/>
              </w:rPr>
            </w:pPr>
          </w:p>
        </w:tc>
        <w:tc>
          <w:tcPr>
            <w:tcW w:w="1843" w:type="dxa"/>
            <w:vMerge w:val="restart"/>
            <w:shd w:val="clear" w:color="auto" w:fill="FFFFFF" w:themeFill="background1"/>
            <w:vAlign w:val="center"/>
          </w:tcPr>
          <w:p w14:paraId="571A1706"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sz w:val="20"/>
                <w:szCs w:val="20"/>
                <w:lang w:eastAsia="zh-CN"/>
              </w:rPr>
              <w:t xml:space="preserve">COD </w:t>
            </w:r>
            <w:r w:rsidRPr="00695942">
              <w:rPr>
                <w:rFonts w:ascii="Times New Roman" w:eastAsia="KaiTi" w:hAnsi="Times New Roman" w:hint="eastAsia"/>
                <w:sz w:val="20"/>
                <w:szCs w:val="20"/>
                <w:lang w:eastAsia="zh-CN"/>
              </w:rPr>
              <w:t>小于等于</w:t>
            </w:r>
            <w:r w:rsidRPr="00695942">
              <w:rPr>
                <w:rFonts w:ascii="Times New Roman" w:eastAsia="KaiTi" w:hAnsi="Times New Roman"/>
                <w:sz w:val="20"/>
                <w:szCs w:val="20"/>
                <w:lang w:eastAsia="zh-CN"/>
              </w:rPr>
              <w:t>40ppm</w:t>
            </w:r>
            <w:r w:rsidRPr="00695942">
              <w:rPr>
                <w:rFonts w:ascii="Times New Roman" w:eastAsia="KaiTi" w:hAnsi="Times New Roman" w:hint="eastAsia"/>
                <w:sz w:val="20"/>
                <w:szCs w:val="20"/>
                <w:lang w:eastAsia="zh-CN"/>
              </w:rPr>
              <w:t>；氨氮小于等于</w:t>
            </w:r>
            <w:r w:rsidRPr="00695942">
              <w:rPr>
                <w:rFonts w:ascii="Times New Roman" w:eastAsia="KaiTi" w:hAnsi="Times New Roman"/>
                <w:sz w:val="20"/>
                <w:szCs w:val="20"/>
                <w:lang w:eastAsia="zh-CN"/>
              </w:rPr>
              <w:t>4.0ppm</w:t>
            </w:r>
            <w:r w:rsidRPr="00695942">
              <w:rPr>
                <w:rFonts w:ascii="Times New Roman" w:eastAsia="KaiTi" w:hAnsi="Times New Roman" w:hint="eastAsia"/>
                <w:sz w:val="20"/>
                <w:szCs w:val="20"/>
                <w:lang w:eastAsia="zh-CN"/>
              </w:rPr>
              <w:t>；总磷小于</w:t>
            </w:r>
            <w:r w:rsidRPr="00695942">
              <w:rPr>
                <w:rFonts w:ascii="Times New Roman" w:eastAsia="KaiTi" w:hAnsi="Times New Roman"/>
                <w:sz w:val="20"/>
                <w:szCs w:val="20"/>
                <w:lang w:eastAsia="zh-CN"/>
              </w:rPr>
              <w:t>0.2ppm</w:t>
            </w:r>
            <w:r w:rsidRPr="00695942">
              <w:rPr>
                <w:rFonts w:ascii="Times New Roman" w:eastAsia="KaiTi" w:hAnsi="Times New Roman" w:hint="eastAsia"/>
                <w:sz w:val="20"/>
                <w:szCs w:val="20"/>
                <w:lang w:eastAsia="zh-CN"/>
              </w:rPr>
              <w:t>；总铜小于</w:t>
            </w:r>
            <w:r w:rsidRPr="00695942">
              <w:rPr>
                <w:rFonts w:ascii="Times New Roman" w:eastAsia="KaiTi" w:hAnsi="Times New Roman"/>
                <w:sz w:val="20"/>
                <w:szCs w:val="20"/>
                <w:lang w:eastAsia="zh-CN"/>
              </w:rPr>
              <w:t>0.2ppm</w:t>
            </w:r>
            <w:r w:rsidRPr="00695942">
              <w:rPr>
                <w:rFonts w:ascii="Times New Roman" w:eastAsia="KaiTi" w:hAnsi="Times New Roman" w:hint="eastAsia"/>
                <w:sz w:val="20"/>
                <w:szCs w:val="20"/>
                <w:lang w:eastAsia="zh-CN"/>
              </w:rPr>
              <w:t>；</w:t>
            </w:r>
          </w:p>
        </w:tc>
        <w:tc>
          <w:tcPr>
            <w:tcW w:w="4252" w:type="dxa"/>
            <w:shd w:val="clear" w:color="auto" w:fill="FFFFFF" w:themeFill="background1"/>
            <w:vAlign w:val="center"/>
          </w:tcPr>
          <w:p w14:paraId="1EF21E65"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废水</w:t>
            </w:r>
            <w:r w:rsidRPr="00695942">
              <w:rPr>
                <w:rFonts w:ascii="Times New Roman" w:eastAsia="KaiTi" w:hAnsi="Times New Roman" w:hint="eastAsia"/>
                <w:sz w:val="20"/>
                <w:szCs w:val="20"/>
                <w:lang w:eastAsia="zh-CN"/>
              </w:rPr>
              <w:t>M</w:t>
            </w:r>
            <w:r w:rsidRPr="00695942">
              <w:rPr>
                <w:rFonts w:ascii="Times New Roman" w:eastAsia="KaiTi" w:hAnsi="Times New Roman"/>
                <w:sz w:val="20"/>
                <w:szCs w:val="20"/>
                <w:lang w:eastAsia="zh-CN"/>
              </w:rPr>
              <w:t>BR</w:t>
            </w:r>
            <w:r w:rsidRPr="00695942">
              <w:rPr>
                <w:rFonts w:ascii="Times New Roman" w:eastAsia="KaiTi" w:hAnsi="Times New Roman" w:hint="eastAsia"/>
                <w:sz w:val="20"/>
                <w:szCs w:val="20"/>
                <w:lang w:eastAsia="zh-CN"/>
              </w:rPr>
              <w:t>曝气系统维修改造</w:t>
            </w:r>
          </w:p>
        </w:tc>
        <w:tc>
          <w:tcPr>
            <w:tcW w:w="1694" w:type="dxa"/>
            <w:shd w:val="clear" w:color="auto" w:fill="FFFFFF" w:themeFill="background1"/>
            <w:vAlign w:val="center"/>
          </w:tcPr>
          <w:p w14:paraId="4984BAAB"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年第四季度</w:t>
            </w:r>
          </w:p>
        </w:tc>
      </w:tr>
      <w:tr w:rsidR="00B22877" w:rsidRPr="00695942" w14:paraId="1B64555C" w14:textId="77777777" w:rsidTr="007604E5">
        <w:trPr>
          <w:trHeight w:val="1042"/>
        </w:trPr>
        <w:tc>
          <w:tcPr>
            <w:tcW w:w="1271" w:type="dxa"/>
            <w:vMerge/>
            <w:shd w:val="clear" w:color="auto" w:fill="FFFFFF" w:themeFill="background1"/>
            <w:vAlign w:val="center"/>
          </w:tcPr>
          <w:p w14:paraId="2B8CC3D3" w14:textId="77777777" w:rsidR="00B22877" w:rsidRPr="00695942" w:rsidRDefault="00B22877" w:rsidP="007604E5">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14:paraId="52413C62" w14:textId="77777777" w:rsidR="00B22877" w:rsidRPr="00695942" w:rsidRDefault="00B22877" w:rsidP="007604E5">
            <w:pPr>
              <w:jc w:val="center"/>
              <w:rPr>
                <w:rFonts w:ascii="Times New Roman" w:eastAsia="KaiTi" w:hAnsi="Times New Roman"/>
                <w:sz w:val="20"/>
                <w:szCs w:val="20"/>
                <w:lang w:eastAsia="zh-CN"/>
              </w:rPr>
            </w:pPr>
          </w:p>
        </w:tc>
        <w:tc>
          <w:tcPr>
            <w:tcW w:w="4252" w:type="dxa"/>
            <w:shd w:val="clear" w:color="auto" w:fill="FFFFFF" w:themeFill="background1"/>
            <w:vAlign w:val="center"/>
          </w:tcPr>
          <w:p w14:paraId="2BB6676D"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废水</w:t>
            </w:r>
            <w:r w:rsidRPr="00695942">
              <w:rPr>
                <w:rFonts w:ascii="Times New Roman" w:eastAsia="KaiTi" w:hAnsi="Times New Roman" w:hint="eastAsia"/>
                <w:sz w:val="20"/>
                <w:szCs w:val="20"/>
                <w:lang w:eastAsia="zh-CN"/>
              </w:rPr>
              <w:t>M</w:t>
            </w:r>
            <w:r w:rsidRPr="00695942">
              <w:rPr>
                <w:rFonts w:ascii="Times New Roman" w:eastAsia="KaiTi" w:hAnsi="Times New Roman"/>
                <w:sz w:val="20"/>
                <w:szCs w:val="20"/>
                <w:lang w:eastAsia="zh-CN"/>
              </w:rPr>
              <w:t>BR</w:t>
            </w:r>
            <w:r w:rsidRPr="00695942">
              <w:rPr>
                <w:rFonts w:ascii="Times New Roman" w:eastAsia="KaiTi" w:hAnsi="Times New Roman" w:hint="eastAsia"/>
                <w:sz w:val="20"/>
                <w:szCs w:val="20"/>
                <w:lang w:eastAsia="zh-CN"/>
              </w:rPr>
              <w:t>回流系统维修改造</w:t>
            </w:r>
          </w:p>
        </w:tc>
        <w:tc>
          <w:tcPr>
            <w:tcW w:w="1694" w:type="dxa"/>
            <w:shd w:val="clear" w:color="auto" w:fill="FFFFFF" w:themeFill="background1"/>
            <w:vAlign w:val="center"/>
          </w:tcPr>
          <w:p w14:paraId="0FAA82B0"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年第二季度</w:t>
            </w:r>
          </w:p>
        </w:tc>
      </w:tr>
      <w:tr w:rsidR="00B22877" w:rsidRPr="00695942" w14:paraId="52BB961C" w14:textId="77777777" w:rsidTr="007604E5">
        <w:tc>
          <w:tcPr>
            <w:tcW w:w="1271" w:type="dxa"/>
            <w:vMerge/>
            <w:shd w:val="clear" w:color="auto" w:fill="FFFFFF" w:themeFill="background1"/>
            <w:vAlign w:val="center"/>
          </w:tcPr>
          <w:p w14:paraId="732B5F78" w14:textId="77777777" w:rsidR="00B22877" w:rsidRPr="00695942" w:rsidRDefault="00B22877" w:rsidP="007604E5">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14:paraId="61FA6F82" w14:textId="77777777" w:rsidR="00B22877" w:rsidRPr="00695942" w:rsidRDefault="00B22877" w:rsidP="007604E5">
            <w:pPr>
              <w:jc w:val="center"/>
              <w:rPr>
                <w:rFonts w:ascii="Times New Roman" w:eastAsia="KaiTi" w:hAnsi="Times New Roman"/>
                <w:sz w:val="20"/>
                <w:szCs w:val="20"/>
                <w:lang w:eastAsia="zh-CN"/>
              </w:rPr>
            </w:pPr>
          </w:p>
        </w:tc>
        <w:tc>
          <w:tcPr>
            <w:tcW w:w="4252" w:type="dxa"/>
            <w:shd w:val="clear" w:color="auto" w:fill="FFFFFF" w:themeFill="background1"/>
            <w:vAlign w:val="center"/>
          </w:tcPr>
          <w:p w14:paraId="5F94C43D"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废水</w:t>
            </w:r>
            <w:r w:rsidRPr="00695942">
              <w:rPr>
                <w:rFonts w:ascii="Times New Roman" w:eastAsia="KaiTi" w:hAnsi="Times New Roman" w:hint="eastAsia"/>
                <w:sz w:val="20"/>
                <w:szCs w:val="20"/>
                <w:lang w:eastAsia="zh-CN"/>
              </w:rPr>
              <w:t>A</w:t>
            </w:r>
            <w:r w:rsidRPr="00695942">
              <w:rPr>
                <w:rFonts w:ascii="Times New Roman" w:eastAsia="KaiTi" w:hAnsi="Times New Roman"/>
                <w:sz w:val="20"/>
                <w:szCs w:val="20"/>
                <w:lang w:eastAsia="zh-CN"/>
              </w:rPr>
              <w:t>BFT</w:t>
            </w:r>
            <w:r w:rsidRPr="00695942">
              <w:rPr>
                <w:rFonts w:ascii="Times New Roman" w:eastAsia="KaiTi" w:hAnsi="Times New Roman" w:hint="eastAsia"/>
                <w:sz w:val="20"/>
                <w:szCs w:val="20"/>
                <w:lang w:eastAsia="zh-CN"/>
              </w:rPr>
              <w:t>系统维修改造</w:t>
            </w:r>
          </w:p>
        </w:tc>
        <w:tc>
          <w:tcPr>
            <w:tcW w:w="1694" w:type="dxa"/>
            <w:shd w:val="clear" w:color="auto" w:fill="FFFFFF" w:themeFill="background1"/>
            <w:vAlign w:val="center"/>
          </w:tcPr>
          <w:p w14:paraId="69393538"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年第三季度</w:t>
            </w:r>
          </w:p>
        </w:tc>
      </w:tr>
      <w:tr w:rsidR="00B22877" w:rsidRPr="00695942" w14:paraId="133CFD1A" w14:textId="77777777" w:rsidTr="00770313">
        <w:trPr>
          <w:trHeight w:val="389"/>
        </w:trPr>
        <w:tc>
          <w:tcPr>
            <w:tcW w:w="1271" w:type="dxa"/>
            <w:vMerge/>
            <w:shd w:val="clear" w:color="auto" w:fill="FFFFFF" w:themeFill="background1"/>
            <w:vAlign w:val="center"/>
          </w:tcPr>
          <w:p w14:paraId="017A982D" w14:textId="77777777" w:rsidR="00B22877" w:rsidRPr="00695942" w:rsidRDefault="00B22877" w:rsidP="007604E5">
            <w:pPr>
              <w:jc w:val="center"/>
              <w:rPr>
                <w:rFonts w:ascii="Times New Roman" w:eastAsia="KaiTi" w:hAnsi="Times New Roman"/>
                <w:sz w:val="20"/>
                <w:szCs w:val="20"/>
                <w:lang w:eastAsia="zh-CN"/>
              </w:rPr>
            </w:pPr>
          </w:p>
        </w:tc>
        <w:tc>
          <w:tcPr>
            <w:tcW w:w="1843" w:type="dxa"/>
            <w:vMerge w:val="restart"/>
            <w:shd w:val="clear" w:color="auto" w:fill="FFFFFF" w:themeFill="background1"/>
            <w:vAlign w:val="center"/>
          </w:tcPr>
          <w:p w14:paraId="572CAE51"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防止废液泄漏，污染其他水体</w:t>
            </w:r>
          </w:p>
        </w:tc>
        <w:tc>
          <w:tcPr>
            <w:tcW w:w="4252" w:type="dxa"/>
            <w:shd w:val="clear" w:color="auto" w:fill="FFFFFF" w:themeFill="background1"/>
            <w:vAlign w:val="center"/>
          </w:tcPr>
          <w:p w14:paraId="68284D90"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高锰酸钾废液池清理</w:t>
            </w:r>
            <w:bookmarkStart w:id="0" w:name="_GoBack"/>
            <w:bookmarkEnd w:id="0"/>
            <w:r w:rsidRPr="00695942">
              <w:rPr>
                <w:rFonts w:ascii="Times New Roman" w:eastAsia="KaiTi" w:hAnsi="Times New Roman" w:hint="eastAsia"/>
                <w:sz w:val="20"/>
                <w:szCs w:val="20"/>
                <w:lang w:eastAsia="zh-CN"/>
              </w:rPr>
              <w:t>检修</w:t>
            </w:r>
          </w:p>
        </w:tc>
        <w:tc>
          <w:tcPr>
            <w:tcW w:w="1694" w:type="dxa"/>
            <w:shd w:val="clear" w:color="auto" w:fill="FFFFFF" w:themeFill="background1"/>
            <w:vAlign w:val="center"/>
          </w:tcPr>
          <w:p w14:paraId="6D348771"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年第三季度</w:t>
            </w:r>
          </w:p>
        </w:tc>
      </w:tr>
      <w:tr w:rsidR="00B22877" w:rsidRPr="00695942" w14:paraId="539424FE" w14:textId="77777777" w:rsidTr="00770313">
        <w:trPr>
          <w:trHeight w:val="408"/>
        </w:trPr>
        <w:tc>
          <w:tcPr>
            <w:tcW w:w="1271" w:type="dxa"/>
            <w:vMerge/>
            <w:shd w:val="clear" w:color="auto" w:fill="FFFFFF" w:themeFill="background1"/>
            <w:vAlign w:val="center"/>
          </w:tcPr>
          <w:p w14:paraId="25C69C73" w14:textId="77777777" w:rsidR="00B22877" w:rsidRPr="00695942" w:rsidRDefault="00B22877" w:rsidP="007604E5">
            <w:pPr>
              <w:jc w:val="center"/>
              <w:rPr>
                <w:rFonts w:ascii="Times New Roman" w:eastAsia="KaiTi" w:hAnsi="Times New Roman"/>
                <w:sz w:val="20"/>
                <w:szCs w:val="20"/>
                <w:lang w:eastAsia="zh-CN"/>
              </w:rPr>
            </w:pPr>
          </w:p>
        </w:tc>
        <w:tc>
          <w:tcPr>
            <w:tcW w:w="1843" w:type="dxa"/>
            <w:vMerge/>
            <w:shd w:val="clear" w:color="auto" w:fill="FFFFFF" w:themeFill="background1"/>
            <w:vAlign w:val="center"/>
          </w:tcPr>
          <w:p w14:paraId="4F6C9EA0" w14:textId="77777777" w:rsidR="00B22877" w:rsidRPr="00695942" w:rsidRDefault="00B22877" w:rsidP="007604E5">
            <w:pPr>
              <w:jc w:val="center"/>
              <w:rPr>
                <w:rFonts w:ascii="Times New Roman" w:eastAsia="KaiTi" w:hAnsi="Times New Roman"/>
                <w:sz w:val="20"/>
                <w:szCs w:val="20"/>
                <w:lang w:eastAsia="zh-CN"/>
              </w:rPr>
            </w:pPr>
          </w:p>
        </w:tc>
        <w:tc>
          <w:tcPr>
            <w:tcW w:w="4252" w:type="dxa"/>
            <w:shd w:val="clear" w:color="auto" w:fill="FFFFFF" w:themeFill="background1"/>
            <w:vAlign w:val="center"/>
          </w:tcPr>
          <w:p w14:paraId="150E3878"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厂房两侧地坑清理检修</w:t>
            </w:r>
          </w:p>
        </w:tc>
        <w:tc>
          <w:tcPr>
            <w:tcW w:w="1694" w:type="dxa"/>
            <w:shd w:val="clear" w:color="auto" w:fill="FFFFFF" w:themeFill="background1"/>
            <w:vAlign w:val="center"/>
          </w:tcPr>
          <w:p w14:paraId="5D990CFD"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年第二季度</w:t>
            </w:r>
          </w:p>
        </w:tc>
      </w:tr>
      <w:tr w:rsidR="00B22877" w:rsidRPr="00695942" w14:paraId="138B0F19" w14:textId="77777777" w:rsidTr="007604E5">
        <w:tc>
          <w:tcPr>
            <w:tcW w:w="1271" w:type="dxa"/>
            <w:vMerge w:val="restart"/>
            <w:shd w:val="clear" w:color="auto" w:fill="FFFFFF" w:themeFill="background1"/>
            <w:vAlign w:val="center"/>
          </w:tcPr>
          <w:p w14:paraId="755C115E"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管理与制度</w:t>
            </w:r>
          </w:p>
        </w:tc>
        <w:tc>
          <w:tcPr>
            <w:tcW w:w="1843" w:type="dxa"/>
            <w:shd w:val="clear" w:color="auto" w:fill="FFFFFF" w:themeFill="background1"/>
            <w:vAlign w:val="center"/>
          </w:tcPr>
          <w:p w14:paraId="68132EF8"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提升人员持续水管理意识</w:t>
            </w:r>
          </w:p>
        </w:tc>
        <w:tc>
          <w:tcPr>
            <w:tcW w:w="4252" w:type="dxa"/>
            <w:shd w:val="clear" w:color="auto" w:fill="FFFFFF" w:themeFill="background1"/>
            <w:vAlign w:val="center"/>
          </w:tcPr>
          <w:p w14:paraId="42FDC89E"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开展新员工培训，公司年度培训</w:t>
            </w:r>
          </w:p>
        </w:tc>
        <w:tc>
          <w:tcPr>
            <w:tcW w:w="1694" w:type="dxa"/>
            <w:shd w:val="clear" w:color="auto" w:fill="FFFFFF" w:themeFill="background1"/>
            <w:vAlign w:val="center"/>
          </w:tcPr>
          <w:p w14:paraId="1D063E27"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年第一季度</w:t>
            </w:r>
          </w:p>
        </w:tc>
      </w:tr>
      <w:tr w:rsidR="00B22877" w:rsidRPr="00695942" w14:paraId="5BA193F0" w14:textId="77777777" w:rsidTr="007604E5">
        <w:tc>
          <w:tcPr>
            <w:tcW w:w="1271" w:type="dxa"/>
            <w:vMerge/>
            <w:shd w:val="clear" w:color="auto" w:fill="FFFFFF" w:themeFill="background1"/>
            <w:vAlign w:val="center"/>
          </w:tcPr>
          <w:p w14:paraId="58CEFD02" w14:textId="77777777" w:rsidR="00B22877" w:rsidRPr="00695942" w:rsidRDefault="00B22877" w:rsidP="007604E5">
            <w:pPr>
              <w:jc w:val="center"/>
              <w:rPr>
                <w:rFonts w:ascii="Times New Roman" w:eastAsia="KaiTi" w:hAnsi="Times New Roman"/>
                <w:sz w:val="20"/>
                <w:szCs w:val="20"/>
                <w:lang w:eastAsia="zh-CN"/>
              </w:rPr>
            </w:pPr>
          </w:p>
        </w:tc>
        <w:tc>
          <w:tcPr>
            <w:tcW w:w="1843" w:type="dxa"/>
            <w:shd w:val="clear" w:color="auto" w:fill="FFFFFF" w:themeFill="background1"/>
            <w:vAlign w:val="center"/>
          </w:tcPr>
          <w:p w14:paraId="17CD2825"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总排口排放指标稳定匀速排放</w:t>
            </w:r>
          </w:p>
        </w:tc>
        <w:tc>
          <w:tcPr>
            <w:tcW w:w="4252" w:type="dxa"/>
            <w:shd w:val="clear" w:color="auto" w:fill="FFFFFF" w:themeFill="background1"/>
            <w:vAlign w:val="center"/>
          </w:tcPr>
          <w:p w14:paraId="3489D4EE"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进一步完善制程用水、排水标准</w:t>
            </w:r>
          </w:p>
        </w:tc>
        <w:tc>
          <w:tcPr>
            <w:tcW w:w="1694" w:type="dxa"/>
            <w:shd w:val="clear" w:color="auto" w:fill="FFFFFF" w:themeFill="background1"/>
            <w:vAlign w:val="center"/>
          </w:tcPr>
          <w:p w14:paraId="26BA7EDC"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年第一季度</w:t>
            </w:r>
          </w:p>
        </w:tc>
      </w:tr>
      <w:tr w:rsidR="00B22877" w:rsidRPr="00695942" w14:paraId="1A93544E" w14:textId="77777777" w:rsidTr="00770313">
        <w:trPr>
          <w:trHeight w:val="999"/>
        </w:trPr>
        <w:tc>
          <w:tcPr>
            <w:tcW w:w="1271" w:type="dxa"/>
            <w:vMerge w:val="restart"/>
            <w:shd w:val="clear" w:color="auto" w:fill="FFFFFF" w:themeFill="background1"/>
            <w:vAlign w:val="center"/>
          </w:tcPr>
          <w:p w14:paraId="60B54C1B"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重要水区域</w:t>
            </w:r>
          </w:p>
        </w:tc>
        <w:tc>
          <w:tcPr>
            <w:tcW w:w="1843" w:type="dxa"/>
            <w:shd w:val="clear" w:color="auto" w:fill="FFFFFF" w:themeFill="background1"/>
            <w:vAlign w:val="center"/>
          </w:tcPr>
          <w:p w14:paraId="2635938F"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流域内重要水区域的保护活动</w:t>
            </w:r>
          </w:p>
        </w:tc>
        <w:tc>
          <w:tcPr>
            <w:tcW w:w="4252" w:type="dxa"/>
            <w:shd w:val="clear" w:color="auto" w:fill="FFFFFF" w:themeFill="background1"/>
            <w:vAlign w:val="center"/>
          </w:tcPr>
          <w:p w14:paraId="706A9011"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在吴淞江流域内的重要水相关区域举办活动，邀请重要相关方参加活动，提高对流域内重要水体的关注度和保护意识。</w:t>
            </w:r>
          </w:p>
        </w:tc>
        <w:tc>
          <w:tcPr>
            <w:tcW w:w="1694" w:type="dxa"/>
            <w:shd w:val="clear" w:color="auto" w:fill="FFFFFF" w:themeFill="background1"/>
            <w:vAlign w:val="center"/>
          </w:tcPr>
          <w:p w14:paraId="4325C214"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年第三季度</w:t>
            </w:r>
          </w:p>
        </w:tc>
      </w:tr>
      <w:tr w:rsidR="00B22877" w:rsidRPr="00695942" w14:paraId="0685E795" w14:textId="77777777" w:rsidTr="007604E5">
        <w:tc>
          <w:tcPr>
            <w:tcW w:w="1271" w:type="dxa"/>
            <w:vMerge/>
            <w:shd w:val="clear" w:color="auto" w:fill="FFFFFF" w:themeFill="background1"/>
            <w:vAlign w:val="center"/>
          </w:tcPr>
          <w:p w14:paraId="2116026A" w14:textId="77777777" w:rsidR="00B22877" w:rsidRPr="00695942" w:rsidRDefault="00B22877" w:rsidP="007604E5">
            <w:pPr>
              <w:jc w:val="center"/>
              <w:rPr>
                <w:rFonts w:ascii="Times New Roman" w:eastAsia="KaiTi" w:hAnsi="Times New Roman"/>
                <w:sz w:val="20"/>
                <w:szCs w:val="20"/>
                <w:lang w:eastAsia="zh-CN"/>
              </w:rPr>
            </w:pPr>
          </w:p>
        </w:tc>
        <w:tc>
          <w:tcPr>
            <w:tcW w:w="1843" w:type="dxa"/>
            <w:shd w:val="clear" w:color="auto" w:fill="FFFFFF" w:themeFill="background1"/>
            <w:vAlign w:val="center"/>
          </w:tcPr>
          <w:p w14:paraId="64675A52"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监控周边水质识别流域风险</w:t>
            </w:r>
          </w:p>
        </w:tc>
        <w:tc>
          <w:tcPr>
            <w:tcW w:w="4252" w:type="dxa"/>
            <w:shd w:val="clear" w:color="auto" w:fill="FFFFFF" w:themeFill="background1"/>
            <w:vAlign w:val="center"/>
          </w:tcPr>
          <w:p w14:paraId="6C00F65F"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对厂界周边地表水进行检测</w:t>
            </w:r>
          </w:p>
        </w:tc>
        <w:tc>
          <w:tcPr>
            <w:tcW w:w="1694" w:type="dxa"/>
            <w:shd w:val="clear" w:color="auto" w:fill="FFFFFF" w:themeFill="background1"/>
            <w:vAlign w:val="center"/>
          </w:tcPr>
          <w:p w14:paraId="7BF87AA4"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sz w:val="20"/>
                <w:szCs w:val="20"/>
                <w:lang w:eastAsia="zh-CN"/>
              </w:rPr>
              <w:t>2026</w:t>
            </w:r>
            <w:r w:rsidRPr="00695942">
              <w:rPr>
                <w:rFonts w:ascii="Times New Roman" w:eastAsia="KaiTi" w:hAnsi="Times New Roman" w:hint="eastAsia"/>
                <w:sz w:val="20"/>
                <w:szCs w:val="20"/>
                <w:lang w:eastAsia="zh-CN"/>
              </w:rPr>
              <w:t>年第四季度</w:t>
            </w:r>
          </w:p>
        </w:tc>
      </w:tr>
      <w:tr w:rsidR="00B22877" w:rsidRPr="00695942" w14:paraId="023A8C29" w14:textId="77777777" w:rsidTr="007604E5">
        <w:tc>
          <w:tcPr>
            <w:tcW w:w="1271" w:type="dxa"/>
            <w:vMerge w:val="restart"/>
            <w:shd w:val="clear" w:color="auto" w:fill="FFFFFF" w:themeFill="background1"/>
            <w:vAlign w:val="center"/>
          </w:tcPr>
          <w:p w14:paraId="5A11F84C"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安全饮用水及卫生（</w:t>
            </w:r>
            <w:r w:rsidRPr="00695942">
              <w:rPr>
                <w:rFonts w:ascii="Times New Roman" w:eastAsia="KaiTi" w:hAnsi="Times New Roman" w:hint="eastAsia"/>
                <w:sz w:val="20"/>
                <w:szCs w:val="20"/>
                <w:lang w:eastAsia="zh-CN"/>
              </w:rPr>
              <w:t>W</w:t>
            </w:r>
            <w:r w:rsidRPr="00695942">
              <w:rPr>
                <w:rFonts w:ascii="Times New Roman" w:eastAsia="KaiTi" w:hAnsi="Times New Roman"/>
                <w:sz w:val="20"/>
                <w:szCs w:val="20"/>
                <w:lang w:eastAsia="zh-CN"/>
              </w:rPr>
              <w:t>ASH</w:t>
            </w:r>
            <w:r w:rsidRPr="00695942">
              <w:rPr>
                <w:rFonts w:ascii="Times New Roman" w:eastAsia="KaiTi" w:hAnsi="Times New Roman" w:hint="eastAsia"/>
                <w:sz w:val="20"/>
                <w:szCs w:val="20"/>
                <w:lang w:eastAsia="zh-CN"/>
              </w:rPr>
              <w:t>）</w:t>
            </w:r>
          </w:p>
        </w:tc>
        <w:tc>
          <w:tcPr>
            <w:tcW w:w="1843" w:type="dxa"/>
            <w:shd w:val="clear" w:color="auto" w:fill="FFFFFF" w:themeFill="background1"/>
            <w:vAlign w:val="center"/>
          </w:tcPr>
          <w:p w14:paraId="7E6F6C26"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为周边社区提供</w:t>
            </w:r>
            <w:r w:rsidRPr="00695942">
              <w:rPr>
                <w:rFonts w:ascii="Times New Roman" w:eastAsia="KaiTi" w:hAnsi="Times New Roman" w:hint="eastAsia"/>
                <w:sz w:val="20"/>
                <w:szCs w:val="20"/>
                <w:lang w:eastAsia="zh-CN"/>
              </w:rPr>
              <w:t>W</w:t>
            </w:r>
            <w:r w:rsidRPr="00695942">
              <w:rPr>
                <w:rFonts w:ascii="Times New Roman" w:eastAsia="KaiTi" w:hAnsi="Times New Roman"/>
                <w:sz w:val="20"/>
                <w:szCs w:val="20"/>
                <w:lang w:eastAsia="zh-CN"/>
              </w:rPr>
              <w:t xml:space="preserve">ASH </w:t>
            </w:r>
            <w:r w:rsidRPr="00695942">
              <w:rPr>
                <w:rFonts w:ascii="Times New Roman" w:eastAsia="KaiTi" w:hAnsi="Times New Roman" w:hint="eastAsia"/>
                <w:sz w:val="20"/>
                <w:szCs w:val="20"/>
                <w:lang w:eastAsia="zh-CN"/>
              </w:rPr>
              <w:t>相关服务</w:t>
            </w:r>
            <w:r w:rsidRPr="00695942">
              <w:rPr>
                <w:rFonts w:ascii="Times New Roman" w:eastAsia="KaiTi" w:hAnsi="Times New Roman" w:hint="eastAsia"/>
                <w:sz w:val="20"/>
                <w:szCs w:val="20"/>
                <w:lang w:eastAsia="zh-CN"/>
              </w:rPr>
              <w:t>/</w:t>
            </w:r>
            <w:r w:rsidRPr="00695942">
              <w:rPr>
                <w:rFonts w:ascii="Times New Roman" w:eastAsia="KaiTi" w:hAnsi="Times New Roman" w:hint="eastAsia"/>
                <w:sz w:val="20"/>
                <w:szCs w:val="20"/>
                <w:lang w:eastAsia="zh-CN"/>
              </w:rPr>
              <w:t>物资</w:t>
            </w:r>
          </w:p>
        </w:tc>
        <w:tc>
          <w:tcPr>
            <w:tcW w:w="4252" w:type="dxa"/>
            <w:shd w:val="clear" w:color="auto" w:fill="FFFFFF" w:themeFill="background1"/>
            <w:vAlign w:val="center"/>
          </w:tcPr>
          <w:p w14:paraId="1394E744"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赠送洗手清洁物品，或和周边寻求合作机会，开展</w:t>
            </w:r>
            <w:r w:rsidRPr="00695942">
              <w:rPr>
                <w:rFonts w:ascii="Times New Roman" w:eastAsia="KaiTi" w:hAnsi="Times New Roman" w:hint="eastAsia"/>
                <w:sz w:val="20"/>
                <w:szCs w:val="20"/>
                <w:lang w:eastAsia="zh-CN"/>
              </w:rPr>
              <w:t>W</w:t>
            </w:r>
            <w:r w:rsidRPr="00695942">
              <w:rPr>
                <w:rFonts w:ascii="Times New Roman" w:eastAsia="KaiTi" w:hAnsi="Times New Roman"/>
                <w:sz w:val="20"/>
                <w:szCs w:val="20"/>
                <w:lang w:eastAsia="zh-CN"/>
              </w:rPr>
              <w:t>ASH</w:t>
            </w:r>
            <w:r w:rsidRPr="00695942">
              <w:rPr>
                <w:rFonts w:ascii="Times New Roman" w:eastAsia="KaiTi" w:hAnsi="Times New Roman" w:hint="eastAsia"/>
                <w:sz w:val="20"/>
                <w:szCs w:val="20"/>
                <w:lang w:eastAsia="zh-CN"/>
              </w:rPr>
              <w:t>相关活动。</w:t>
            </w:r>
          </w:p>
        </w:tc>
        <w:tc>
          <w:tcPr>
            <w:tcW w:w="1694" w:type="dxa"/>
            <w:shd w:val="clear" w:color="auto" w:fill="FFFFFF" w:themeFill="background1"/>
            <w:vAlign w:val="center"/>
          </w:tcPr>
          <w:p w14:paraId="5278E01D"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年第二季度</w:t>
            </w:r>
          </w:p>
        </w:tc>
      </w:tr>
      <w:tr w:rsidR="00B22877" w:rsidRPr="00695942" w14:paraId="139D4315" w14:textId="77777777" w:rsidTr="007604E5">
        <w:tc>
          <w:tcPr>
            <w:tcW w:w="1271" w:type="dxa"/>
            <w:vMerge/>
            <w:shd w:val="clear" w:color="auto" w:fill="FFFFFF" w:themeFill="background1"/>
            <w:vAlign w:val="center"/>
          </w:tcPr>
          <w:p w14:paraId="1B1FA949" w14:textId="77777777" w:rsidR="00B22877" w:rsidRPr="00695942" w:rsidRDefault="00B22877" w:rsidP="007604E5">
            <w:pPr>
              <w:jc w:val="center"/>
              <w:rPr>
                <w:rFonts w:ascii="Times New Roman" w:eastAsia="KaiTi" w:hAnsi="Times New Roman"/>
                <w:sz w:val="20"/>
                <w:szCs w:val="20"/>
                <w:lang w:eastAsia="zh-CN"/>
              </w:rPr>
            </w:pPr>
          </w:p>
        </w:tc>
        <w:tc>
          <w:tcPr>
            <w:tcW w:w="1843" w:type="dxa"/>
            <w:shd w:val="clear" w:color="auto" w:fill="FFFFFF" w:themeFill="background1"/>
            <w:vAlign w:val="center"/>
          </w:tcPr>
          <w:p w14:paraId="28AE0554"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提供安全健康的免费的饮用水</w:t>
            </w:r>
          </w:p>
        </w:tc>
        <w:tc>
          <w:tcPr>
            <w:tcW w:w="4252" w:type="dxa"/>
            <w:shd w:val="clear" w:color="auto" w:fill="FFFFFF" w:themeFill="background1"/>
            <w:vAlign w:val="center"/>
          </w:tcPr>
          <w:p w14:paraId="370F2DA6" w14:textId="77777777" w:rsidR="00B22877" w:rsidRPr="00695942" w:rsidRDefault="00B22877" w:rsidP="007604E5">
            <w:pP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公司门口保安室有饮用水机、定期维护设备、检测饮用水水质。</w:t>
            </w:r>
          </w:p>
        </w:tc>
        <w:tc>
          <w:tcPr>
            <w:tcW w:w="1694" w:type="dxa"/>
            <w:shd w:val="clear" w:color="auto" w:fill="FFFFFF" w:themeFill="background1"/>
            <w:vAlign w:val="center"/>
          </w:tcPr>
          <w:p w14:paraId="5C5713BE" w14:textId="77777777" w:rsidR="00B22877" w:rsidRPr="00695942" w:rsidRDefault="00B22877" w:rsidP="007604E5">
            <w:pPr>
              <w:jc w:val="center"/>
              <w:rPr>
                <w:rFonts w:ascii="Times New Roman" w:eastAsia="KaiTi" w:hAnsi="Times New Roman"/>
                <w:sz w:val="20"/>
                <w:szCs w:val="20"/>
                <w:lang w:eastAsia="zh-CN"/>
              </w:rPr>
            </w:pPr>
            <w:r w:rsidRPr="00695942">
              <w:rPr>
                <w:rFonts w:ascii="Times New Roman" w:eastAsia="KaiTi" w:hAnsi="Times New Roman" w:hint="eastAsia"/>
                <w:sz w:val="20"/>
                <w:szCs w:val="20"/>
                <w:lang w:eastAsia="zh-CN"/>
              </w:rPr>
              <w:t>2</w:t>
            </w:r>
            <w:r w:rsidRPr="00695942">
              <w:rPr>
                <w:rFonts w:ascii="Times New Roman" w:eastAsia="KaiTi" w:hAnsi="Times New Roman"/>
                <w:sz w:val="20"/>
                <w:szCs w:val="20"/>
                <w:lang w:eastAsia="zh-CN"/>
              </w:rPr>
              <w:t>026</w:t>
            </w:r>
            <w:r w:rsidRPr="00695942">
              <w:rPr>
                <w:rFonts w:ascii="Times New Roman" w:eastAsia="KaiTi" w:hAnsi="Times New Roman" w:hint="eastAsia"/>
                <w:sz w:val="20"/>
                <w:szCs w:val="20"/>
                <w:lang w:eastAsia="zh-CN"/>
              </w:rPr>
              <w:t>年度</w:t>
            </w:r>
          </w:p>
        </w:tc>
      </w:tr>
    </w:tbl>
    <w:p w14:paraId="489C9444" w14:textId="77777777" w:rsidR="00695942" w:rsidRDefault="00695942" w:rsidP="00B22877">
      <w:pPr>
        <w:rPr>
          <w:rFonts w:ascii="Times New Roman" w:eastAsia="KaiTi" w:hAnsi="Times New Roman"/>
          <w:sz w:val="24"/>
          <w:szCs w:val="24"/>
        </w:rPr>
      </w:pPr>
    </w:p>
    <w:p w14:paraId="68CE3E08" w14:textId="77777777" w:rsidR="00695942" w:rsidRDefault="00695942">
      <w:pPr>
        <w:widowControl/>
        <w:jc w:val="left"/>
        <w:rPr>
          <w:rFonts w:ascii="Times New Roman" w:eastAsia="KaiTi" w:hAnsi="Times New Roman"/>
          <w:sz w:val="24"/>
          <w:szCs w:val="24"/>
        </w:rPr>
      </w:pPr>
      <w:r>
        <w:rPr>
          <w:rFonts w:ascii="Times New Roman" w:eastAsia="KaiTi" w:hAnsi="Times New Roman"/>
          <w:sz w:val="24"/>
          <w:szCs w:val="24"/>
        </w:rPr>
        <w:br w:type="page"/>
      </w:r>
    </w:p>
    <w:p w14:paraId="7D9EE8E5" w14:textId="39F0E000" w:rsidR="00B22877" w:rsidRPr="00695942" w:rsidRDefault="00B22877" w:rsidP="00695942">
      <w:pPr>
        <w:spacing w:beforeLines="50" w:before="156" w:afterLines="50" w:after="156"/>
        <w:rPr>
          <w:rFonts w:ascii="Times New Roman" w:eastAsia="KaiTi" w:hAnsi="Times New Roman"/>
          <w:b/>
          <w:bCs/>
          <w:sz w:val="24"/>
          <w:szCs w:val="24"/>
        </w:rPr>
      </w:pPr>
      <w:r w:rsidRPr="00695942">
        <w:rPr>
          <w:rFonts w:ascii="Times New Roman" w:eastAsia="KaiTi" w:hAnsi="Times New Roman"/>
          <w:b/>
          <w:bCs/>
          <w:color w:val="4472C4" w:themeColor="accent1"/>
          <w:sz w:val="24"/>
          <w:szCs w:val="24"/>
        </w:rPr>
        <w:lastRenderedPageBreak/>
        <w:t xml:space="preserve">5 </w:t>
      </w:r>
      <w:r w:rsidRPr="00695942">
        <w:rPr>
          <w:rFonts w:ascii="Times New Roman" w:eastAsia="KaiTi" w:hAnsi="Times New Roman"/>
          <w:b/>
          <w:bCs/>
          <w:color w:val="4472C4" w:themeColor="accent1"/>
          <w:sz w:val="24"/>
          <w:szCs w:val="24"/>
        </w:rPr>
        <w:t>意见征求和反馈</w:t>
      </w:r>
    </w:p>
    <w:p w14:paraId="7667BB06" w14:textId="09AF8847" w:rsidR="00B22877" w:rsidRPr="00BE598E" w:rsidRDefault="00B22877" w:rsidP="00695942">
      <w:pPr>
        <w:spacing w:beforeLines="50" w:before="156" w:afterLines="50" w:after="156"/>
        <w:ind w:firstLineChars="200" w:firstLine="480"/>
        <w:rPr>
          <w:rFonts w:ascii="Times New Roman" w:eastAsia="KaiTi" w:hAnsi="Times New Roman"/>
          <w:sz w:val="24"/>
          <w:szCs w:val="24"/>
        </w:rPr>
      </w:pPr>
      <w:r w:rsidRPr="00BE598E">
        <w:rPr>
          <w:rFonts w:ascii="Times New Roman" w:eastAsia="KaiTi" w:hAnsi="Times New Roman" w:hint="eastAsia"/>
          <w:sz w:val="24"/>
          <w:szCs w:val="24"/>
        </w:rPr>
        <w:t>欢迎您通过以下链接回复问卷，反馈您对我公司水管理的意见，以及您对本地水资源的担忧。</w:t>
      </w:r>
    </w:p>
    <w:p w14:paraId="2E0BB24F" w14:textId="7A4EAE31" w:rsidR="00B22877" w:rsidRPr="00BE598E" w:rsidRDefault="00B22877" w:rsidP="00695942">
      <w:pPr>
        <w:jc w:val="center"/>
        <w:rPr>
          <w:rFonts w:ascii="Times New Roman" w:eastAsia="KaiTi" w:hAnsi="Times New Roman" w:hint="eastAsia"/>
          <w:sz w:val="24"/>
          <w:szCs w:val="24"/>
        </w:rPr>
      </w:pPr>
      <w:r w:rsidRPr="00BE598E">
        <w:rPr>
          <w:rFonts w:ascii="Times New Roman" w:eastAsia="KaiTi" w:hAnsi="Times New Roman"/>
          <w:noProof/>
          <w:sz w:val="24"/>
          <w:szCs w:val="24"/>
        </w:rPr>
        <w:drawing>
          <wp:inline distT="0" distB="0" distL="0" distR="0" wp14:anchorId="377D7D12" wp14:editId="6433EB56">
            <wp:extent cx="2438400" cy="2438400"/>
            <wp:effectExtent l="0" t="0" r="0" b="0"/>
            <wp:docPr id="1" name="圖片 1" descr="D:\Users\070771\My Document\WXWork\1688856985545227\Cache\Image\2026-03\qrcode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70771\My Document\WXWork\1688856985545227\Cache\Image\2026-03\qrcode (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sectPr w:rsidRPr="00BE598E" w:rsidR="00B22877" w:rsidSect="00B22877">
      <w:headerReference w:type="default" r:id="rId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EEAE8" w14:textId="77777777" w:rsidR="004A1278" w:rsidRDefault="004A1278" w:rsidP="00B22877">
      <w:r>
        <w:separator/>
      </w:r>
    </w:p>
  </w:endnote>
  <w:endnote w:type="continuationSeparator" w:id="0">
    <w:p w14:paraId="2A7E5DEB" w14:textId="77777777" w:rsidR="004A1278" w:rsidRDefault="004A1278" w:rsidP="00B2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roman"/>
    <w:pitch w:val="variable"/>
    <w:sig w:usb0="01000001" w:usb1="00000000" w:usb2="00000000" w:usb3="00000000" w:csb0="00010000" w:csb1="00000000"/>
  </w:font>
  <w:font w:name="Times New Roman">
    <w:panose1 w:val="02020603050405020304"/>
    <w:charset w:val="00"/>
    <w:family w:val="roman"/>
    <w:pitch w:val="variable"/>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6046B" w14:textId="77777777" w:rsidR="004A1278" w:rsidRDefault="004A1278" w:rsidP="00B22877">
      <w:r>
        <w:separator/>
      </w:r>
    </w:p>
  </w:footnote>
  <w:footnote w:type="continuationSeparator" w:id="0">
    <w:p w14:paraId="492CA16E" w14:textId="77777777" w:rsidR="004A1278" w:rsidRDefault="004A1278" w:rsidP="00B22877">
      <w:r>
        <w:continuationSeparator/>
      </w:r>
    </w:p>
  </w:footnote>
</w:footnotes>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s="http://schemas.microsoft.com/office/word/2010/wordprocessingShape" xmlns:w14="http://schemas.microsoft.com/office/word/2010/wordml" xmlns:mc="http://schemas.openxmlformats.org/markup-compatibility/2006" mc:Ignorable="w14">
  <w:p w:rsidR="00365E5C" w:rsidP="00365E5C" w:rsidRDefault="00365E5C">
    <w:r>
      <w:rPr>
        <w:noProof/>
      </w:rPr>
      <w:pict>
        <v:shape id="IPGWMV_P-7410_T-3_U-09591E1C" style="position:absolute;left:0;text-align:left;margin-left:0pt;margin-top:0pt;width:594pt;height:840pt;rotation:0;z-index:-251660288;mso-position-horizontal:absolute;mso-position-horizontal-relative:page;mso-position-vertical:absolute;mso-position-vertical-relative:page" alt="IPGWMV_P-7410_T-3_U-09591E1C" stroked="false" type="#_x0000_t75">
          <v:imagedata o:title="QK-3D64883B-0-0-319-461.png" r:id="rId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5C"/>
    <w:rsid w:val="00015723"/>
    <w:rsid w:val="00365E5C"/>
    <w:rsid w:val="004A1278"/>
    <w:rsid w:val="00695942"/>
    <w:rsid w:val="00770313"/>
    <w:rsid w:val="00831C0E"/>
    <w:rsid w:val="00B22877"/>
    <w:rsid w:val="00BE598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D32E"/>
  <w15:chartTrackingRefBased/>
  <w15:docId w15:val="{D243872E-267C-4E9F-9208-EA7D8F5D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877"/>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rsid w:val="00B22877"/>
    <w:rPr>
      <w:sz w:val="18"/>
      <w:szCs w:val="18"/>
    </w:rPr>
  </w:style>
  <w:style w:type="paragraph" w:styleId="a5">
    <w:name w:val="footer"/>
    <w:basedOn w:val="a"/>
    <w:link w:val="a6"/>
    <w:uiPriority w:val="99"/>
    <w:unhideWhenUsed/>
    <w:rsid w:val="00B22877"/>
    <w:pPr>
      <w:tabs>
        <w:tab w:val="center" w:pos="4153"/>
        <w:tab w:val="right" w:pos="8306"/>
      </w:tabs>
      <w:snapToGrid w:val="0"/>
      <w:jc w:val="left"/>
    </w:pPr>
    <w:rPr>
      <w:sz w:val="18"/>
      <w:szCs w:val="18"/>
    </w:rPr>
  </w:style>
  <w:style w:type="character" w:customStyle="1" w:styleId="a6">
    <w:name w:val="頁尾 字元"/>
    <w:basedOn w:val="a0"/>
    <w:link w:val="a5"/>
    <w:uiPriority w:val="99"/>
    <w:rsid w:val="00B22877"/>
    <w:rPr>
      <w:sz w:val="18"/>
      <w:szCs w:val="18"/>
    </w:rPr>
  </w:style>
  <w:style w:type="table" w:styleId="a7">
    <w:name w:val="Table Grid"/>
    <w:basedOn w:val="a1"/>
    <w:uiPriority w:val="39"/>
    <w:rsid w:val="00B22877"/>
    <w:rPr>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header" Target="/word/header2.xml" Id="rId9" /></Relationships>
</file>

<file path=word/_rels/header2.xml.rels>&#65279;<?xml version="1.0" encoding="utf-8"?><Relationships xmlns="http://schemas.openxmlformats.org/package/2006/relationships"><Relationship Type="http://schemas.openxmlformats.org/officeDocument/2006/relationships/image" Target="/media/image.png" Id="rId1"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Qiyu Qin (覃琪玉)</dc:creator>
  <cp:keywords/>
  <dc:description/>
  <cp:lastModifiedBy>Qiyu Qin (覃琪玉)</cp:lastModifiedBy>
  <cp:revision>2</cp:revision>
  <dcterms:created xsi:type="dcterms:W3CDTF">2026-06-17T00:10:00Z</dcterms:created>
  <dcterms:modified xsi:type="dcterms:W3CDTF">2026-06-17T00:55:00Z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_IPGFID">
    <vt:lpwstr>[DocID]=B91BDA62-7BCA-46AE-8C4A-AEA49AE2D36E</vt:lpwstr>
  </op:property>
  <op:property fmtid="{D5CDD505-2E9C-101B-9397-08002B2CF9AE}" pid="3" name="_IPGFLOW_P-7410_E-1_FP-1_SP-1_CV-211B52AE_CN-7495CC4F">
    <vt:lpwstr>eT0Fx1fBwWmKqGvG9Z/fzpIlcRnw13fgjoC01qNGiazYJmQXq2GynX1kC7ae1rxdgQIB797MGzjLmKyzUVF8sDqHoY/Sn8FllOHkhlLbKKO0GnEyurN0sUKqLkK09u5aFuFxMbkeJ2k4ZV8arrwhVCw6v5SI0og4mR6R4/AfQ8gkmjXVbb7RD/09TNc0MZerS2Ul5Pd2Pi8Jv58OPTfyAE9fFeLOIHkFxdmfmfL9DRVNQJ+oo87OXvmuqxypZUP</vt:lpwstr>
  </op:property>
  <op:property fmtid="{D5CDD505-2E9C-101B-9397-08002B2CF9AE}" pid="4" name="_IPGFLOW_P-7410_E-1_FP-1_SP-2_CV-EE899F88_CN-1787FC2C">
    <vt:lpwstr>MGLd6viY6zKhHP5LK6lZ3Ya6jKgp3YjWKC2Siz0kQj7zd+lgKpaf36h81TwzQM2Gtje808eEJRb+7Z9cnLMbvp/e3FPetA35irD2yUlfJPlhV7HavILlxT50KyuL+yWb0d34NKFkbxKuAkRMP6iJeEJ0wDoxIpZFADED4ov7Z/tJAmS5OPeYthR7Hsf3bdcRcp4NRlmqSQX64UyDSMh1LmXaZEPqbr+m7rdzSlH90RircYd7IXivMkX2kT6swNa</vt:lpwstr>
  </op:property>
  <op:property fmtid="{D5CDD505-2E9C-101B-9397-08002B2CF9AE}" pid="5" name="_IPGFLOW_P-7410_E-1_FP-1_SP-3_CV-EA6BCC1A_CN-700441D6">
    <vt:lpwstr>wLvkOnD/DSZ6v0kZknrRnm2Grqou8W4v+xxdrFaCk50uQVr4O3/Cb2ST7gWqqgCo6l</vt:lpwstr>
  </op:property>
  <op:property fmtid="{D5CDD505-2E9C-101B-9397-08002B2CF9AE}" pid="6" name="_IPGFLOW_P-7410_E-0_FP-1_CV-FECC4B3B_CN-5A7CA36">
    <vt:lpwstr>DPSPMK|3|576|3|0</vt:lpwstr>
  </op:property>
  <op:property fmtid="{D5CDD505-2E9C-101B-9397-08002B2CF9AE}" pid="7" name="_IPGFLOW_P-7410_E-0_CV-8A14B2B5_CN-23F2D5EB">
    <vt:lpwstr>DPFPMK|3|50|2|0</vt:lpwstr>
  </op:property>
  <op:property fmtid="{D5CDD505-2E9C-101B-9397-08002B2CF9AE}" pid="8" name="_IPGFLOW_P-7410_E-1_FP-2_SP-1_CV-C7E7777_CN-738E2465">
    <vt:lpwstr>eT0Fx1fBwWmKqGvG9Z/fzgjzK0IdhpLF7VjjHsiS4zXb314TMFcoGtU3kwxjP3u1LVISGKwc2MJVN4mNKCUrJLQElj0E9IuWSZwZQrHni2QNFcCyc+MC8WLeBSE/F6pYDowvfo17fHUToLNISxpYo0KCNNUiD4JoMD2xMmOmX6g1G2pKUtz+2vG0vr+TC+4CI5zoccoa1G2P7929AfWeCSTx3wDn3QMamXbLzKBwusTa117q8r34G3Ne3Xx99hS</vt:lpwstr>
  </op:property>
  <op:property fmtid="{D5CDD505-2E9C-101B-9397-08002B2CF9AE}" pid="9" name="_IPGFLOW_P-7410_E-1_FP-2_SP-2_CV-3D6C2288_CN-3CD86C7E">
    <vt:lpwstr>3NlACui1wzklCJEX/SZjWC2S0PEhhAwfDxs3I3LqioVMvRhB1FDBaaTRej26b1sQ1IrYLwqzeFxBmmnu3XQZAUoHCFaqeoXTHALWQP0xzCV8=</vt:lpwstr>
  </op:property>
  <op:property fmtid="{D5CDD505-2E9C-101B-9397-08002B2CF9AE}" pid="10" name="_IPGFLOW_P-7410_E-0_FP-2_CV-2D4294F3_CN-33C9C606">
    <vt:lpwstr>DPSPMK|3|364|2|0</vt:lpwstr>
  </op:property>
</op:Properties>
</file>